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EE4F4" w14:textId="77777777" w:rsidR="00985270" w:rsidRPr="00DC726B" w:rsidRDefault="00A07022" w:rsidP="00DC726B">
      <w:pPr>
        <w:spacing w:after="0" w:line="259" w:lineRule="auto"/>
        <w:ind w:left="0" w:firstLine="0"/>
        <w:rPr>
          <w:rFonts w:ascii="Arial Narrow" w:hAnsi="Arial Narrow"/>
        </w:rPr>
      </w:pPr>
      <w:r w:rsidRPr="00DC726B">
        <w:rPr>
          <w:rFonts w:ascii="Arial Narrow" w:hAnsi="Arial Narrow"/>
          <w:sz w:val="22"/>
        </w:rPr>
        <w:t xml:space="preserve"> </w:t>
      </w:r>
    </w:p>
    <w:p w14:paraId="4652280F" w14:textId="77777777" w:rsidR="00AF7504" w:rsidRPr="00DC726B" w:rsidRDefault="00AF7504" w:rsidP="00DC726B">
      <w:pPr>
        <w:pStyle w:val="Subtitle"/>
        <w:pBdr>
          <w:bottom w:val="single" w:sz="4" w:space="1" w:color="auto"/>
        </w:pBdr>
        <w:spacing w:after="0"/>
        <w:rPr>
          <w:sz w:val="32"/>
          <w:szCs w:val="32"/>
        </w:rPr>
      </w:pPr>
      <w:r w:rsidRPr="00DC726B">
        <w:rPr>
          <w:sz w:val="32"/>
          <w:szCs w:val="32"/>
        </w:rPr>
        <w:t>Position Description</w:t>
      </w:r>
    </w:p>
    <w:p w14:paraId="58D7AD20" w14:textId="77777777" w:rsidR="00AF7504" w:rsidRPr="00DC726B" w:rsidRDefault="00AF7504" w:rsidP="00DC726B">
      <w:pPr>
        <w:rPr>
          <w:rFonts w:ascii="Arial Narrow" w:hAnsi="Arial Narrow"/>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6555"/>
      </w:tblGrid>
      <w:tr w:rsidR="00AF7504" w:rsidRPr="00DC726B" w14:paraId="797CB214" w14:textId="77777777" w:rsidTr="00D76FF8">
        <w:trPr>
          <w:trHeight w:val="454"/>
        </w:trPr>
        <w:tc>
          <w:tcPr>
            <w:tcW w:w="2512" w:type="dxa"/>
            <w:shd w:val="clear" w:color="auto" w:fill="F3F3F3"/>
            <w:vAlign w:val="center"/>
          </w:tcPr>
          <w:p w14:paraId="6519911F" w14:textId="77777777" w:rsidR="00AF7504" w:rsidRPr="00DC726B" w:rsidRDefault="00AF7504" w:rsidP="00DC726B">
            <w:pPr>
              <w:pStyle w:val="TableMainTitle"/>
              <w:widowControl w:val="0"/>
              <w:rPr>
                <w:szCs w:val="24"/>
              </w:rPr>
            </w:pPr>
            <w:r w:rsidRPr="00DC726B">
              <w:rPr>
                <w:szCs w:val="24"/>
              </w:rPr>
              <w:t xml:space="preserve">Title: </w:t>
            </w:r>
          </w:p>
        </w:tc>
        <w:tc>
          <w:tcPr>
            <w:tcW w:w="6555" w:type="dxa"/>
            <w:vAlign w:val="center"/>
          </w:tcPr>
          <w:p w14:paraId="20E12CB4" w14:textId="63D40E81" w:rsidR="00AF7504" w:rsidRPr="00DC726B" w:rsidRDefault="00DA207A" w:rsidP="00DC726B">
            <w:pPr>
              <w:pStyle w:val="TablesText"/>
              <w:widowControl w:val="0"/>
              <w:rPr>
                <w:sz w:val="22"/>
                <w:szCs w:val="22"/>
              </w:rPr>
            </w:pPr>
            <w:r>
              <w:rPr>
                <w:sz w:val="22"/>
                <w:szCs w:val="22"/>
              </w:rPr>
              <w:t>Senior</w:t>
            </w:r>
            <w:r w:rsidR="0096280B">
              <w:rPr>
                <w:sz w:val="22"/>
                <w:szCs w:val="22"/>
              </w:rPr>
              <w:t xml:space="preserve"> </w:t>
            </w:r>
            <w:r w:rsidR="00DC726B" w:rsidRPr="00DC726B">
              <w:rPr>
                <w:sz w:val="22"/>
                <w:szCs w:val="22"/>
              </w:rPr>
              <w:t>Adviser</w:t>
            </w:r>
          </w:p>
        </w:tc>
      </w:tr>
      <w:tr w:rsidR="00AF7504" w:rsidRPr="00DC726B" w14:paraId="463160BF" w14:textId="77777777" w:rsidTr="00D76FF8">
        <w:trPr>
          <w:trHeight w:val="454"/>
        </w:trPr>
        <w:tc>
          <w:tcPr>
            <w:tcW w:w="2512" w:type="dxa"/>
            <w:shd w:val="clear" w:color="auto" w:fill="F3F3F3"/>
            <w:vAlign w:val="center"/>
          </w:tcPr>
          <w:p w14:paraId="3FC8AE6A" w14:textId="77777777" w:rsidR="00AF7504" w:rsidRPr="00DC726B" w:rsidRDefault="00AF7504" w:rsidP="00DC726B">
            <w:pPr>
              <w:pStyle w:val="TableMainTitle"/>
              <w:widowControl w:val="0"/>
              <w:rPr>
                <w:szCs w:val="24"/>
              </w:rPr>
            </w:pPr>
            <w:r w:rsidRPr="00DC726B">
              <w:rPr>
                <w:szCs w:val="24"/>
              </w:rPr>
              <w:t>Business Unit:</w:t>
            </w:r>
          </w:p>
        </w:tc>
        <w:tc>
          <w:tcPr>
            <w:tcW w:w="6555" w:type="dxa"/>
            <w:vAlign w:val="center"/>
          </w:tcPr>
          <w:p w14:paraId="10D7E9CF" w14:textId="72515F89" w:rsidR="00AF7504" w:rsidRPr="00DC726B" w:rsidRDefault="00DC726B" w:rsidP="00DC726B">
            <w:pPr>
              <w:pStyle w:val="TablesText"/>
              <w:widowControl w:val="0"/>
              <w:rPr>
                <w:sz w:val="22"/>
                <w:szCs w:val="22"/>
              </w:rPr>
            </w:pPr>
            <w:r w:rsidRPr="00DC726B">
              <w:rPr>
                <w:sz w:val="22"/>
                <w:szCs w:val="22"/>
              </w:rPr>
              <w:t>New Zealand Food Safety</w:t>
            </w:r>
          </w:p>
        </w:tc>
      </w:tr>
      <w:tr w:rsidR="00AF7504" w:rsidRPr="00DC726B" w14:paraId="1F231072" w14:textId="77777777" w:rsidTr="00D76FF8">
        <w:trPr>
          <w:trHeight w:val="454"/>
        </w:trPr>
        <w:tc>
          <w:tcPr>
            <w:tcW w:w="2512" w:type="dxa"/>
            <w:shd w:val="clear" w:color="auto" w:fill="F3F3F3"/>
            <w:vAlign w:val="center"/>
          </w:tcPr>
          <w:p w14:paraId="6F596237" w14:textId="77777777" w:rsidR="00AF7504" w:rsidRPr="00DC726B" w:rsidRDefault="00AF7504" w:rsidP="00DC726B">
            <w:pPr>
              <w:pStyle w:val="TableMainTitle"/>
              <w:widowControl w:val="0"/>
              <w:rPr>
                <w:szCs w:val="24"/>
              </w:rPr>
            </w:pPr>
            <w:r w:rsidRPr="00DC726B">
              <w:rPr>
                <w:szCs w:val="24"/>
              </w:rPr>
              <w:t>Directorate:</w:t>
            </w:r>
          </w:p>
        </w:tc>
        <w:tc>
          <w:tcPr>
            <w:tcW w:w="6555" w:type="dxa"/>
            <w:vAlign w:val="center"/>
          </w:tcPr>
          <w:p w14:paraId="5319C839" w14:textId="55F418F5" w:rsidR="00AF7504" w:rsidRPr="00DC726B" w:rsidRDefault="00DC726B" w:rsidP="00DC726B">
            <w:pPr>
              <w:pStyle w:val="TablesText"/>
              <w:widowControl w:val="0"/>
              <w:rPr>
                <w:sz w:val="22"/>
                <w:szCs w:val="22"/>
              </w:rPr>
            </w:pPr>
            <w:r w:rsidRPr="00DC726B">
              <w:rPr>
                <w:sz w:val="22"/>
                <w:szCs w:val="22"/>
              </w:rPr>
              <w:t>Food Regulation</w:t>
            </w:r>
          </w:p>
        </w:tc>
      </w:tr>
      <w:tr w:rsidR="00AF7504" w:rsidRPr="00DC726B" w14:paraId="668E24E0" w14:textId="77777777" w:rsidTr="00D76FF8">
        <w:trPr>
          <w:trHeight w:val="454"/>
        </w:trPr>
        <w:tc>
          <w:tcPr>
            <w:tcW w:w="2512" w:type="dxa"/>
            <w:shd w:val="clear" w:color="auto" w:fill="F3F3F3"/>
            <w:vAlign w:val="center"/>
          </w:tcPr>
          <w:p w14:paraId="1F3AA1CF" w14:textId="77777777" w:rsidR="00AF7504" w:rsidRPr="00DC726B" w:rsidRDefault="00AF7504" w:rsidP="00DC726B">
            <w:pPr>
              <w:pStyle w:val="TableMainTitle"/>
              <w:widowControl w:val="0"/>
              <w:rPr>
                <w:szCs w:val="24"/>
              </w:rPr>
            </w:pPr>
            <w:r w:rsidRPr="00DC726B">
              <w:rPr>
                <w:szCs w:val="24"/>
              </w:rPr>
              <w:t>Reports to:</w:t>
            </w:r>
          </w:p>
        </w:tc>
        <w:tc>
          <w:tcPr>
            <w:tcW w:w="6555" w:type="dxa"/>
            <w:vAlign w:val="center"/>
          </w:tcPr>
          <w:p w14:paraId="275E451D" w14:textId="035249F8" w:rsidR="00AF7504" w:rsidRPr="00DC726B" w:rsidRDefault="0046086A" w:rsidP="00DC726B">
            <w:pPr>
              <w:pStyle w:val="TablesText"/>
              <w:widowControl w:val="0"/>
              <w:rPr>
                <w:sz w:val="22"/>
                <w:szCs w:val="22"/>
              </w:rPr>
            </w:pPr>
            <w:r>
              <w:rPr>
                <w:sz w:val="22"/>
                <w:szCs w:val="22"/>
              </w:rPr>
              <w:t xml:space="preserve">Team </w:t>
            </w:r>
            <w:r w:rsidR="00DC726B" w:rsidRPr="00DC726B">
              <w:rPr>
                <w:sz w:val="22"/>
                <w:szCs w:val="22"/>
              </w:rPr>
              <w:t>Manager</w:t>
            </w:r>
            <w:r w:rsidR="00F52FC9">
              <w:rPr>
                <w:sz w:val="22"/>
                <w:szCs w:val="22"/>
              </w:rPr>
              <w:t xml:space="preserve"> (one of five in the Directorate)</w:t>
            </w:r>
          </w:p>
        </w:tc>
      </w:tr>
      <w:tr w:rsidR="00AF7504" w:rsidRPr="00DC726B" w14:paraId="45640A19" w14:textId="77777777" w:rsidTr="00D76FF8">
        <w:trPr>
          <w:trHeight w:val="454"/>
        </w:trPr>
        <w:tc>
          <w:tcPr>
            <w:tcW w:w="2512" w:type="dxa"/>
            <w:shd w:val="clear" w:color="auto" w:fill="F3F3F3"/>
            <w:vAlign w:val="center"/>
          </w:tcPr>
          <w:p w14:paraId="7629A02E" w14:textId="77777777" w:rsidR="00AF7504" w:rsidRPr="00DC726B" w:rsidRDefault="00AF7504" w:rsidP="00DC726B">
            <w:pPr>
              <w:pStyle w:val="TableMainTitle"/>
              <w:widowControl w:val="0"/>
              <w:rPr>
                <w:szCs w:val="24"/>
              </w:rPr>
            </w:pPr>
            <w:r w:rsidRPr="00DC726B">
              <w:rPr>
                <w:szCs w:val="24"/>
              </w:rPr>
              <w:t>Location:</w:t>
            </w:r>
          </w:p>
        </w:tc>
        <w:tc>
          <w:tcPr>
            <w:tcW w:w="6555" w:type="dxa"/>
            <w:vAlign w:val="center"/>
          </w:tcPr>
          <w:p w14:paraId="35F2F9C0" w14:textId="00343D96" w:rsidR="00AF7504" w:rsidRPr="00DC726B" w:rsidRDefault="00DC726B" w:rsidP="00DC726B">
            <w:pPr>
              <w:pStyle w:val="TablesText"/>
              <w:widowControl w:val="0"/>
              <w:rPr>
                <w:sz w:val="22"/>
                <w:szCs w:val="22"/>
              </w:rPr>
            </w:pPr>
            <w:r w:rsidRPr="00DC726B">
              <w:rPr>
                <w:sz w:val="22"/>
                <w:szCs w:val="22"/>
              </w:rPr>
              <w:t>Wellington</w:t>
            </w:r>
          </w:p>
        </w:tc>
      </w:tr>
      <w:tr w:rsidR="00AF7504" w:rsidRPr="00DC726B" w14:paraId="1FF0BE2A" w14:textId="77777777" w:rsidTr="00D76FF8">
        <w:trPr>
          <w:trHeight w:val="454"/>
        </w:trPr>
        <w:tc>
          <w:tcPr>
            <w:tcW w:w="2512" w:type="dxa"/>
            <w:shd w:val="clear" w:color="auto" w:fill="F3F3F3"/>
            <w:vAlign w:val="center"/>
          </w:tcPr>
          <w:p w14:paraId="29E448A2" w14:textId="77777777" w:rsidR="00AF7504" w:rsidRPr="00DC726B" w:rsidRDefault="00AF7504" w:rsidP="00DC726B">
            <w:pPr>
              <w:pStyle w:val="TableMainTitle"/>
              <w:widowControl w:val="0"/>
              <w:rPr>
                <w:szCs w:val="24"/>
              </w:rPr>
            </w:pPr>
            <w:r w:rsidRPr="00DC726B">
              <w:rPr>
                <w:szCs w:val="24"/>
              </w:rPr>
              <w:t xml:space="preserve">Approved by: </w:t>
            </w:r>
          </w:p>
        </w:tc>
        <w:tc>
          <w:tcPr>
            <w:tcW w:w="6555" w:type="dxa"/>
            <w:vAlign w:val="center"/>
          </w:tcPr>
          <w:p w14:paraId="35C349BE" w14:textId="44D2B87F" w:rsidR="00AF7504" w:rsidRPr="00DC726B" w:rsidRDefault="0046086A" w:rsidP="00DC726B">
            <w:pPr>
              <w:pStyle w:val="TablesText"/>
              <w:widowControl w:val="0"/>
              <w:rPr>
                <w:color w:val="FF0000"/>
                <w:sz w:val="22"/>
                <w:szCs w:val="22"/>
              </w:rPr>
            </w:pPr>
            <w:r>
              <w:rPr>
                <w:sz w:val="22"/>
                <w:szCs w:val="22"/>
              </w:rPr>
              <w:t>Paul Dansted, Director Food Regulation</w:t>
            </w:r>
          </w:p>
        </w:tc>
      </w:tr>
      <w:tr w:rsidR="00AF7504" w:rsidRPr="00DC726B" w14:paraId="7A6DA584" w14:textId="77777777" w:rsidTr="00D76FF8">
        <w:trPr>
          <w:trHeight w:val="454"/>
        </w:trPr>
        <w:tc>
          <w:tcPr>
            <w:tcW w:w="2512" w:type="dxa"/>
            <w:shd w:val="clear" w:color="auto" w:fill="F3F3F3"/>
            <w:vAlign w:val="center"/>
          </w:tcPr>
          <w:p w14:paraId="71BC1750" w14:textId="77777777" w:rsidR="00AF7504" w:rsidRPr="00DC726B" w:rsidRDefault="00AF7504" w:rsidP="00DC726B">
            <w:pPr>
              <w:pStyle w:val="TableMainTitle"/>
              <w:widowControl w:val="0"/>
              <w:rPr>
                <w:szCs w:val="24"/>
              </w:rPr>
            </w:pPr>
            <w:r w:rsidRPr="00DC726B">
              <w:rPr>
                <w:szCs w:val="24"/>
              </w:rPr>
              <w:t>Date:</w:t>
            </w:r>
          </w:p>
        </w:tc>
        <w:tc>
          <w:tcPr>
            <w:tcW w:w="6555" w:type="dxa"/>
            <w:vAlign w:val="center"/>
          </w:tcPr>
          <w:p w14:paraId="57D751E5" w14:textId="0B670530" w:rsidR="00AF7504" w:rsidRPr="00DC726B" w:rsidRDefault="00DA207A" w:rsidP="00DC726B">
            <w:pPr>
              <w:pStyle w:val="TablesText"/>
              <w:widowControl w:val="0"/>
              <w:rPr>
                <w:sz w:val="22"/>
                <w:szCs w:val="22"/>
              </w:rPr>
            </w:pPr>
            <w:r>
              <w:rPr>
                <w:sz w:val="22"/>
                <w:szCs w:val="22"/>
              </w:rPr>
              <w:t xml:space="preserve">September </w:t>
            </w:r>
            <w:r w:rsidR="0046086A">
              <w:rPr>
                <w:sz w:val="22"/>
                <w:szCs w:val="22"/>
              </w:rPr>
              <w:t>2022</w:t>
            </w:r>
          </w:p>
        </w:tc>
      </w:tr>
    </w:tbl>
    <w:p w14:paraId="2E2EE507" w14:textId="77777777" w:rsidR="00985270" w:rsidRPr="00DC726B" w:rsidRDefault="00A07022" w:rsidP="00DC726B">
      <w:pPr>
        <w:spacing w:after="0" w:line="259" w:lineRule="auto"/>
        <w:ind w:left="0" w:firstLine="0"/>
        <w:rPr>
          <w:rFonts w:ascii="Arial Narrow" w:hAnsi="Arial Narrow"/>
        </w:rPr>
      </w:pPr>
      <w:r w:rsidRPr="00DC726B">
        <w:rPr>
          <w:rFonts w:ascii="Arial Narrow" w:hAnsi="Arial Narrow"/>
          <w:sz w:val="22"/>
        </w:rPr>
        <w:t xml:space="preserve"> </w:t>
      </w:r>
    </w:p>
    <w:p w14:paraId="1DB6073F" w14:textId="77777777" w:rsidR="00DC726B" w:rsidRPr="00DC726B" w:rsidRDefault="00A07022" w:rsidP="00DC726B">
      <w:pPr>
        <w:rPr>
          <w:rFonts w:ascii="Arial Narrow" w:hAnsi="Arial Narrow"/>
          <w:b/>
          <w:bCs/>
          <w:sz w:val="28"/>
          <w:szCs w:val="28"/>
        </w:rPr>
      </w:pPr>
      <w:r w:rsidRPr="00DC726B">
        <w:rPr>
          <w:rFonts w:ascii="Arial Narrow" w:hAnsi="Arial Narrow"/>
          <w:sz w:val="22"/>
        </w:rPr>
        <w:t xml:space="preserve"> </w:t>
      </w:r>
      <w:r w:rsidR="00DC726B" w:rsidRPr="00DC726B">
        <w:rPr>
          <w:rFonts w:ascii="Arial Narrow" w:hAnsi="Arial Narrow"/>
          <w:b/>
          <w:bCs/>
          <w:sz w:val="28"/>
          <w:szCs w:val="28"/>
        </w:rPr>
        <w:t>Let us introduce ourselves</w:t>
      </w:r>
    </w:p>
    <w:p w14:paraId="6B40B43B" w14:textId="77777777" w:rsidR="00DC726B" w:rsidRPr="00DC726B" w:rsidRDefault="00DC726B" w:rsidP="00DC726B">
      <w:pPr>
        <w:rPr>
          <w:rFonts w:ascii="Arial Narrow" w:hAnsi="Arial Narrow"/>
          <w:b/>
          <w:bCs/>
          <w:szCs w:val="24"/>
        </w:rPr>
      </w:pPr>
      <w:r w:rsidRPr="00DC726B">
        <w:rPr>
          <w:rFonts w:ascii="Arial Narrow" w:hAnsi="Arial Narrow"/>
          <w:b/>
          <w:bCs/>
          <w:szCs w:val="24"/>
        </w:rPr>
        <w:t xml:space="preserve">Ko </w:t>
      </w:r>
      <w:proofErr w:type="spellStart"/>
      <w:r w:rsidRPr="00DC726B">
        <w:rPr>
          <w:rFonts w:ascii="Arial Narrow" w:hAnsi="Arial Narrow"/>
          <w:b/>
          <w:bCs/>
          <w:szCs w:val="24"/>
        </w:rPr>
        <w:t>wai</w:t>
      </w:r>
      <w:proofErr w:type="spellEnd"/>
      <w:r w:rsidRPr="00DC726B">
        <w:rPr>
          <w:rFonts w:ascii="Arial Narrow" w:hAnsi="Arial Narrow"/>
          <w:b/>
          <w:bCs/>
          <w:szCs w:val="24"/>
        </w:rPr>
        <w:t xml:space="preserve"> </w:t>
      </w:r>
      <w:proofErr w:type="spellStart"/>
      <w:r w:rsidRPr="00DC726B">
        <w:rPr>
          <w:rFonts w:ascii="Arial Narrow" w:hAnsi="Arial Narrow"/>
          <w:b/>
          <w:bCs/>
          <w:szCs w:val="24"/>
        </w:rPr>
        <w:t>mātou</w:t>
      </w:r>
      <w:proofErr w:type="spellEnd"/>
    </w:p>
    <w:p w14:paraId="7459C8DC" w14:textId="77777777" w:rsidR="00DC726B" w:rsidRPr="00DC726B" w:rsidRDefault="00E73F88" w:rsidP="00DC726B">
      <w:pPr>
        <w:rPr>
          <w:rFonts w:ascii="Arial Narrow" w:hAnsi="Arial Narrow"/>
          <w:sz w:val="22"/>
        </w:rPr>
      </w:pPr>
      <w:hyperlink r:id="rId10" w:history="1">
        <w:r w:rsidR="00DC726B" w:rsidRPr="00DC726B">
          <w:rPr>
            <w:rStyle w:val="Hyperlink"/>
            <w:rFonts w:ascii="Arial Narrow" w:hAnsi="Arial Narrow"/>
            <w:b/>
            <w:bCs/>
            <w:sz w:val="22"/>
          </w:rPr>
          <w:t>New Zealand Public Service Commission</w:t>
        </w:r>
      </w:hyperlink>
    </w:p>
    <w:p w14:paraId="337B8D78" w14:textId="77777777" w:rsidR="00DC726B" w:rsidRPr="00DC726B" w:rsidRDefault="00DC726B" w:rsidP="00DC726B">
      <w:pPr>
        <w:spacing w:line="250" w:lineRule="auto"/>
        <w:ind w:left="0" w:firstLine="0"/>
        <w:rPr>
          <w:rFonts w:ascii="Arial Narrow" w:hAnsi="Arial Narrow"/>
          <w:sz w:val="22"/>
        </w:rPr>
      </w:pPr>
      <w:r w:rsidRPr="00DC726B">
        <w:rPr>
          <w:rFonts w:ascii="Arial Narrow" w:hAnsi="Arial Narrow"/>
          <w:sz w:val="22"/>
        </w:rPr>
        <w:t xml:space="preserve">Ka </w:t>
      </w:r>
      <w:proofErr w:type="spellStart"/>
      <w:r w:rsidRPr="00DC726B">
        <w:rPr>
          <w:rFonts w:ascii="Arial Narrow" w:hAnsi="Arial Narrow"/>
          <w:sz w:val="22"/>
        </w:rPr>
        <w:t>mahitahi</w:t>
      </w:r>
      <w:proofErr w:type="spellEnd"/>
      <w:r w:rsidRPr="00DC726B">
        <w:rPr>
          <w:rFonts w:ascii="Arial Narrow" w:hAnsi="Arial Narrow"/>
          <w:sz w:val="22"/>
        </w:rPr>
        <w:t xml:space="preserve"> </w:t>
      </w:r>
      <w:proofErr w:type="spellStart"/>
      <w:r w:rsidRPr="00DC726B">
        <w:rPr>
          <w:rFonts w:ascii="Arial Narrow" w:hAnsi="Arial Narrow"/>
          <w:sz w:val="22"/>
        </w:rPr>
        <w:t>mātou</w:t>
      </w:r>
      <w:proofErr w:type="spellEnd"/>
      <w:r w:rsidRPr="00DC726B">
        <w:rPr>
          <w:rFonts w:ascii="Arial Narrow" w:hAnsi="Arial Narrow"/>
          <w:sz w:val="22"/>
        </w:rPr>
        <w:t xml:space="preserve"> o </w:t>
      </w:r>
      <w:proofErr w:type="spellStart"/>
      <w:r w:rsidRPr="00DC726B">
        <w:rPr>
          <w:rFonts w:ascii="Arial Narrow" w:hAnsi="Arial Narrow"/>
          <w:sz w:val="22"/>
        </w:rPr>
        <w:t>te</w:t>
      </w:r>
      <w:proofErr w:type="spellEnd"/>
      <w:r w:rsidRPr="00DC726B">
        <w:rPr>
          <w:rFonts w:ascii="Arial Narrow" w:hAnsi="Arial Narrow"/>
          <w:sz w:val="22"/>
        </w:rPr>
        <w:t xml:space="preserve"> ratonga tūmatanui kia hei painga mō ngā tāngata o Aotearoa </w:t>
      </w:r>
    </w:p>
    <w:p w14:paraId="25EEFDA7" w14:textId="77777777" w:rsidR="00DC726B" w:rsidRPr="00DC726B" w:rsidRDefault="00DC726B" w:rsidP="00DC726B">
      <w:pPr>
        <w:spacing w:line="250" w:lineRule="auto"/>
        <w:ind w:left="0" w:firstLine="0"/>
        <w:rPr>
          <w:rFonts w:ascii="Arial Narrow" w:hAnsi="Arial Narrow"/>
          <w:sz w:val="22"/>
        </w:rPr>
      </w:pPr>
      <w:r w:rsidRPr="00DC726B">
        <w:rPr>
          <w:rFonts w:ascii="Arial Narrow" w:hAnsi="Arial Narrow"/>
          <w:sz w:val="22"/>
        </w:rPr>
        <w:t>i āianei, ā, hei ngā rā ki tua hoki. He kawenga tino whaitake tā mātou hei tautoko i te Karauna i runga i āna hononga ki a ngāi Māori i raro i te Tiriti o Waitangi. Ka tautoko mātou i te kāwanatanga manapori. Ka whakakotahingia mātou e te wairua whakarato ki ō mātou hapori, ā, e arahina ana mātou e ngā mātāpono me ngā tikanga matua o te ratonga tūmatanui i roto i ā mātou mahi.</w:t>
      </w:r>
    </w:p>
    <w:p w14:paraId="5C85A6F7" w14:textId="77777777" w:rsidR="00DC726B" w:rsidRPr="00DC726B" w:rsidRDefault="00DC726B" w:rsidP="00DC726B">
      <w:pPr>
        <w:spacing w:line="250" w:lineRule="auto"/>
        <w:ind w:left="0" w:firstLine="0"/>
        <w:rPr>
          <w:rFonts w:ascii="Arial Narrow" w:hAnsi="Arial Narrow"/>
          <w:sz w:val="22"/>
        </w:rPr>
      </w:pPr>
    </w:p>
    <w:p w14:paraId="0E632D85" w14:textId="77777777" w:rsidR="00DC726B" w:rsidRPr="00DC726B" w:rsidRDefault="00DC726B" w:rsidP="00DC726B">
      <w:pPr>
        <w:spacing w:line="250" w:lineRule="auto"/>
        <w:ind w:left="0" w:firstLine="0"/>
        <w:rPr>
          <w:rFonts w:ascii="Arial Narrow" w:hAnsi="Arial Narrow"/>
          <w:sz w:val="22"/>
        </w:rPr>
      </w:pPr>
      <w:r w:rsidRPr="00DC726B">
        <w:rPr>
          <w:rFonts w:ascii="Arial Narrow" w:hAnsi="Arial Narrow"/>
          <w:sz w:val="22"/>
        </w:rPr>
        <w:t>In the public</w:t>
      </w:r>
      <w:r w:rsidRPr="00DC726B">
        <w:rPr>
          <w:sz w:val="22"/>
        </w:rPr>
        <w:t> </w:t>
      </w:r>
      <w:r w:rsidRPr="00DC726B">
        <w:rPr>
          <w:rFonts w:ascii="Arial Narrow" w:hAnsi="Arial Narrow"/>
          <w:sz w:val="22"/>
        </w:rPr>
        <w:t>service we work collectively to make a meaningful difference for New Zealanders now and in the future.  We have an important role in supporting the Crown in its relationships with Māori under the Treaty of Waitangi.</w:t>
      </w:r>
      <w:r w:rsidRPr="00DC726B">
        <w:rPr>
          <w:sz w:val="22"/>
        </w:rPr>
        <w:t> </w:t>
      </w:r>
      <w:r w:rsidRPr="00DC726B">
        <w:rPr>
          <w:rFonts w:ascii="Arial Narrow" w:hAnsi="Arial Narrow"/>
          <w:sz w:val="22"/>
        </w:rPr>
        <w:t xml:space="preserve"> We support democratic government.  We are unified by a spirit of service to our communities and guided by the core principles and values of the public service in our work.  </w:t>
      </w:r>
    </w:p>
    <w:p w14:paraId="0DD60E5A" w14:textId="77777777" w:rsidR="00DC726B" w:rsidRPr="00DC726B" w:rsidRDefault="00DC726B" w:rsidP="00DC726B">
      <w:pPr>
        <w:rPr>
          <w:rFonts w:ascii="Arial Narrow" w:hAnsi="Arial Narrow"/>
          <w:sz w:val="22"/>
        </w:rPr>
      </w:pPr>
    </w:p>
    <w:p w14:paraId="67F14DA9" w14:textId="77777777" w:rsidR="00DC726B" w:rsidRPr="00DC726B" w:rsidRDefault="00E73F88" w:rsidP="00DC726B">
      <w:pPr>
        <w:rPr>
          <w:rFonts w:ascii="Arial Narrow" w:hAnsi="Arial Narrow"/>
          <w:b/>
          <w:bCs/>
          <w:sz w:val="22"/>
        </w:rPr>
      </w:pPr>
      <w:hyperlink r:id="rId11" w:history="1">
        <w:r w:rsidR="00DC726B" w:rsidRPr="00DC726B">
          <w:rPr>
            <w:rStyle w:val="Hyperlink"/>
            <w:rFonts w:ascii="Arial Narrow" w:hAnsi="Arial Narrow"/>
            <w:b/>
            <w:bCs/>
            <w:sz w:val="22"/>
          </w:rPr>
          <w:t>Ministry for Primary Industries (MPI)</w:t>
        </w:r>
      </w:hyperlink>
      <w:r w:rsidR="00DC726B" w:rsidRPr="00DC726B">
        <w:rPr>
          <w:rFonts w:ascii="Arial Narrow" w:hAnsi="Arial Narrow"/>
          <w:b/>
          <w:bCs/>
          <w:sz w:val="22"/>
        </w:rPr>
        <w:t xml:space="preserve"> </w:t>
      </w:r>
    </w:p>
    <w:p w14:paraId="2F3D4ABA" w14:textId="77777777" w:rsidR="00DC726B" w:rsidRPr="00DC726B" w:rsidRDefault="00DC726B" w:rsidP="00DC726B">
      <w:pPr>
        <w:spacing w:line="250" w:lineRule="auto"/>
        <w:ind w:left="0" w:firstLine="0"/>
        <w:rPr>
          <w:rFonts w:ascii="Arial Narrow" w:hAnsi="Arial Narrow"/>
          <w:sz w:val="22"/>
        </w:rPr>
      </w:pPr>
      <w:r w:rsidRPr="00DC726B">
        <w:rPr>
          <w:rFonts w:ascii="Arial Narrow" w:hAnsi="Arial Narrow"/>
          <w:sz w:val="22"/>
        </w:rPr>
        <w:t xml:space="preserve">The Ministry for Primary Industries works to safeguard New Zealanders’ way of life well in the future. To ensure this, we have a vision where New Zealand is the world’s most sustainable provider of high-value food and primary products. Our organisational strategy sets the direction we need to take to achieve this vision and ensure the success of the food and primary industries for the benefit of all New Zealanders. For more information on our current strategy, see </w:t>
      </w:r>
      <w:hyperlink r:id="rId12" w:history="1">
        <w:r w:rsidRPr="00DC726B">
          <w:rPr>
            <w:rStyle w:val="Hyperlink"/>
            <w:rFonts w:ascii="Arial Narrow" w:hAnsi="Arial Narrow"/>
            <w:sz w:val="22"/>
          </w:rPr>
          <w:t>Our Strategy</w:t>
        </w:r>
      </w:hyperlink>
      <w:r w:rsidRPr="00DC726B">
        <w:rPr>
          <w:rFonts w:ascii="Arial Narrow" w:hAnsi="Arial Narrow"/>
          <w:sz w:val="22"/>
        </w:rPr>
        <w:t xml:space="preserve">. </w:t>
      </w:r>
    </w:p>
    <w:p w14:paraId="5D687E7C" w14:textId="77777777" w:rsidR="00DC726B" w:rsidRPr="00DC726B" w:rsidRDefault="00DC726B" w:rsidP="00DC726B">
      <w:pPr>
        <w:rPr>
          <w:rFonts w:ascii="Arial Narrow" w:hAnsi="Arial Narrow"/>
          <w:sz w:val="22"/>
        </w:rPr>
      </w:pPr>
    </w:p>
    <w:p w14:paraId="0CC94EBD" w14:textId="77777777" w:rsidR="00DC726B" w:rsidRPr="00DC726B" w:rsidRDefault="00DC726B" w:rsidP="00DC726B">
      <w:pPr>
        <w:pStyle w:val="NormalWeb"/>
        <w:shd w:val="clear" w:color="auto" w:fill="FFFFFF"/>
        <w:spacing w:before="0" w:beforeAutospacing="0" w:after="0" w:afterAutospacing="0"/>
        <w:textAlignment w:val="baseline"/>
        <w:rPr>
          <w:rFonts w:ascii="Arial Narrow" w:hAnsi="Arial Narrow" w:cs="Arial"/>
          <w:sz w:val="22"/>
          <w:szCs w:val="22"/>
        </w:rPr>
      </w:pPr>
      <w:r w:rsidRPr="00DC726B">
        <w:rPr>
          <w:rFonts w:ascii="Arial Narrow" w:hAnsi="Arial Narrow" w:cs="Arial"/>
          <w:sz w:val="22"/>
          <w:szCs w:val="22"/>
        </w:rPr>
        <w:t>As we deliver on our key outcomes of Prosperity (</w:t>
      </w:r>
      <w:r w:rsidRPr="00DC726B">
        <w:rPr>
          <w:rFonts w:ascii="Arial Narrow" w:hAnsi="Arial Narrow" w:cs="Arial"/>
          <w:sz w:val="22"/>
          <w:szCs w:val="22"/>
          <w:lang w:val="mi-NZ"/>
        </w:rPr>
        <w:t>Tōnuitanga</w:t>
      </w:r>
      <w:r w:rsidRPr="00DC726B">
        <w:rPr>
          <w:rFonts w:ascii="Arial Narrow" w:hAnsi="Arial Narrow" w:cs="Arial"/>
          <w:sz w:val="22"/>
          <w:szCs w:val="22"/>
        </w:rPr>
        <w:t>), Sustainability (Kauneke Tauwhiro), Protection (</w:t>
      </w:r>
      <w:r w:rsidRPr="00DC726B">
        <w:rPr>
          <w:rFonts w:ascii="Arial Narrow" w:hAnsi="Arial Narrow" w:cs="Arial"/>
          <w:sz w:val="22"/>
          <w:szCs w:val="22"/>
          <w:lang w:val="mi-NZ"/>
        </w:rPr>
        <w:t>Whakangungu</w:t>
      </w:r>
      <w:r w:rsidRPr="00DC726B">
        <w:rPr>
          <w:rFonts w:ascii="Arial Narrow" w:hAnsi="Arial Narrow" w:cs="Arial"/>
          <w:sz w:val="22"/>
          <w:szCs w:val="22"/>
        </w:rPr>
        <w:t>), and Visible Leadership (</w:t>
      </w:r>
      <w:r w:rsidRPr="00DC726B">
        <w:rPr>
          <w:rStyle w:val="Emphasis"/>
          <w:rFonts w:ascii="Arial Narrow" w:hAnsi="Arial Narrow" w:cs="Arial"/>
          <w:sz w:val="22"/>
          <w:szCs w:val="22"/>
          <w:shd w:val="clear" w:color="auto" w:fill="FFFFFF"/>
        </w:rPr>
        <w:t>Ngā Manukura</w:t>
      </w:r>
      <w:r w:rsidRPr="00DC726B">
        <w:rPr>
          <w:rFonts w:ascii="Arial Narrow" w:hAnsi="Arial Narrow" w:cs="Arial"/>
          <w:sz w:val="22"/>
          <w:szCs w:val="22"/>
        </w:rPr>
        <w:t>), we work hard to deliver for New Zealand. Using our key working styles, we always strive to be open, agile, engaging and proactive.</w:t>
      </w:r>
    </w:p>
    <w:p w14:paraId="21DE6D85" w14:textId="77777777" w:rsidR="00DC726B" w:rsidRPr="00DC726B" w:rsidRDefault="00DC726B" w:rsidP="00DC726B">
      <w:pPr>
        <w:pStyle w:val="NormalWeb"/>
        <w:shd w:val="clear" w:color="auto" w:fill="FFFFFF"/>
        <w:spacing w:before="0" w:beforeAutospacing="0" w:after="0" w:afterAutospacing="0"/>
        <w:textAlignment w:val="baseline"/>
        <w:rPr>
          <w:rFonts w:ascii="Arial Narrow" w:hAnsi="Arial Narrow" w:cs="Arial"/>
          <w:sz w:val="22"/>
          <w:szCs w:val="22"/>
        </w:rPr>
      </w:pPr>
    </w:p>
    <w:p w14:paraId="7C3E6701" w14:textId="77777777" w:rsidR="00DC726B" w:rsidRPr="00DC726B" w:rsidRDefault="00DC726B" w:rsidP="00DC726B">
      <w:pPr>
        <w:outlineLvl w:val="0"/>
        <w:rPr>
          <w:rFonts w:ascii="Arial Narrow" w:hAnsi="Arial Narrow"/>
          <w:b/>
          <w:sz w:val="28"/>
          <w:szCs w:val="28"/>
        </w:rPr>
      </w:pPr>
      <w:r w:rsidRPr="00DC726B">
        <w:rPr>
          <w:rFonts w:ascii="Arial Narrow" w:hAnsi="Arial Narrow"/>
          <w:b/>
          <w:sz w:val="28"/>
          <w:szCs w:val="28"/>
        </w:rPr>
        <w:t>Our commitment to Diversity and Inclusion</w:t>
      </w:r>
    </w:p>
    <w:p w14:paraId="010299D0" w14:textId="77777777" w:rsidR="00DC726B" w:rsidRPr="00DC726B" w:rsidRDefault="00DC726B" w:rsidP="00DC726B">
      <w:pPr>
        <w:rPr>
          <w:rFonts w:ascii="Arial Narrow" w:hAnsi="Arial Narrow"/>
          <w:b/>
          <w:bCs/>
          <w:i/>
          <w:szCs w:val="24"/>
        </w:rPr>
      </w:pPr>
      <w:r w:rsidRPr="00DC726B">
        <w:rPr>
          <w:rFonts w:ascii="Arial Narrow" w:hAnsi="Arial Narrow"/>
          <w:b/>
          <w:bCs/>
          <w:i/>
          <w:szCs w:val="24"/>
        </w:rPr>
        <w:t>To mātou kaingākau mo ngā rerekētanga me te tāpititanga</w:t>
      </w:r>
    </w:p>
    <w:p w14:paraId="5BD36B32" w14:textId="77777777" w:rsidR="00DC726B" w:rsidRPr="00DC726B" w:rsidRDefault="00DC726B" w:rsidP="00DC726B">
      <w:pPr>
        <w:pStyle w:val="NormalWeb"/>
        <w:spacing w:before="0" w:beforeAutospacing="0" w:after="0" w:afterAutospacing="0"/>
        <w:rPr>
          <w:rFonts w:ascii="Arial Narrow" w:hAnsi="Arial Narrow" w:cs="Arial"/>
          <w:sz w:val="28"/>
          <w:szCs w:val="28"/>
        </w:rPr>
      </w:pPr>
    </w:p>
    <w:p w14:paraId="2E2EE508" w14:textId="58C44491" w:rsidR="00985270" w:rsidRPr="00DC726B" w:rsidRDefault="00DC726B" w:rsidP="00DC726B">
      <w:pPr>
        <w:spacing w:after="38" w:line="259" w:lineRule="auto"/>
        <w:ind w:left="0" w:firstLine="0"/>
        <w:rPr>
          <w:rFonts w:ascii="Arial Narrow" w:hAnsi="Arial Narrow"/>
        </w:rPr>
      </w:pPr>
      <w:r w:rsidRPr="00DC726B">
        <w:rPr>
          <w:rFonts w:ascii="Arial Narrow" w:hAnsi="Arial Narrow"/>
          <w:sz w:val="22"/>
        </w:rPr>
        <w:t xml:space="preserve">At MPI we </w:t>
      </w:r>
      <w:r w:rsidRPr="00DC726B">
        <w:rPr>
          <w:rFonts w:ascii="Arial Narrow" w:hAnsi="Arial Narrow"/>
          <w:i/>
          <w:sz w:val="22"/>
        </w:rPr>
        <w:t xml:space="preserve">respect </w:t>
      </w:r>
      <w:r w:rsidRPr="00DC726B">
        <w:rPr>
          <w:rFonts w:ascii="Arial Narrow" w:hAnsi="Arial Narrow"/>
          <w:sz w:val="22"/>
        </w:rPr>
        <w:t xml:space="preserve">the individual and want everyone to feel they can bring their whole selves to work every day. For more information on what Diversity and Inclusion looks and feels like at MPI, refer to - </w:t>
      </w:r>
      <w:hyperlink r:id="rId13" w:history="1">
        <w:r w:rsidRPr="00DC726B">
          <w:rPr>
            <w:rStyle w:val="Hyperlink"/>
            <w:rFonts w:ascii="Arial Narrow" w:hAnsi="Arial Narrow"/>
            <w:sz w:val="22"/>
          </w:rPr>
          <w:t>Our Diversity and Inclusion</w:t>
        </w:r>
      </w:hyperlink>
    </w:p>
    <w:p w14:paraId="2E2EE509" w14:textId="77777777" w:rsidR="00985270" w:rsidRPr="00DC726B" w:rsidRDefault="00A07022" w:rsidP="00DC726B">
      <w:pPr>
        <w:pStyle w:val="Heading1"/>
        <w:ind w:left="-5"/>
        <w:rPr>
          <w:rFonts w:ascii="Arial Narrow" w:hAnsi="Arial Narrow"/>
          <w:u w:val="none"/>
        </w:rPr>
      </w:pPr>
      <w:r w:rsidRPr="00DC726B">
        <w:rPr>
          <w:rFonts w:ascii="Arial Narrow" w:hAnsi="Arial Narrow"/>
          <w:u w:val="none"/>
        </w:rPr>
        <w:lastRenderedPageBreak/>
        <w:t xml:space="preserve">Purpose of the position </w:t>
      </w:r>
    </w:p>
    <w:p w14:paraId="04C6B015" w14:textId="21E877E1" w:rsidR="007D58E2" w:rsidRPr="00314A68" w:rsidRDefault="006C7F79" w:rsidP="007D58E2">
      <w:pPr>
        <w:spacing w:after="0" w:line="250" w:lineRule="auto"/>
        <w:ind w:left="0" w:firstLine="0"/>
        <w:rPr>
          <w:rFonts w:ascii="Arial Narrow" w:hAnsi="Arial Narrow" w:cstheme="minorBidi"/>
          <w:sz w:val="22"/>
        </w:rPr>
      </w:pPr>
      <w:bookmarkStart w:id="0" w:name="_Hlk102657374"/>
      <w:r w:rsidRPr="006C7F79">
        <w:rPr>
          <w:rFonts w:ascii="Arial Narrow" w:hAnsi="Arial Narrow"/>
          <w:sz w:val="22"/>
          <w:lang w:val="en-GB"/>
        </w:rPr>
        <w:t>The Senior Adviser will focus on creating</w:t>
      </w:r>
      <w:r w:rsidR="00A07D4A">
        <w:rPr>
          <w:rFonts w:ascii="Arial Narrow" w:hAnsi="Arial Narrow"/>
          <w:sz w:val="22"/>
          <w:lang w:val="en-GB"/>
        </w:rPr>
        <w:t>, maintaining,</w:t>
      </w:r>
      <w:r w:rsidRPr="006C7F79">
        <w:rPr>
          <w:rFonts w:ascii="Arial Narrow" w:hAnsi="Arial Narrow"/>
          <w:sz w:val="22"/>
          <w:lang w:val="en-GB"/>
        </w:rPr>
        <w:t xml:space="preserve"> and improving the services and systems that food</w:t>
      </w:r>
      <w:r>
        <w:rPr>
          <w:rFonts w:ascii="Arial Narrow" w:hAnsi="Arial Narrow"/>
          <w:sz w:val="22"/>
          <w:lang w:val="en-GB"/>
        </w:rPr>
        <w:t>, animal products and wine</w:t>
      </w:r>
      <w:r w:rsidRPr="006C7F79">
        <w:rPr>
          <w:rFonts w:ascii="Arial Narrow" w:hAnsi="Arial Narrow"/>
          <w:sz w:val="22"/>
          <w:lang w:val="en-GB"/>
        </w:rPr>
        <w:t xml:space="preserve"> businesses use to comply with the legislation in the New Zealand Food Safety System</w:t>
      </w:r>
      <w:r>
        <w:rPr>
          <w:rFonts w:ascii="Arial Narrow" w:hAnsi="Arial Narrow"/>
          <w:sz w:val="22"/>
          <w:lang w:val="en-GB"/>
        </w:rPr>
        <w:t>,</w:t>
      </w:r>
      <w:r w:rsidR="007D58E2" w:rsidRPr="00314A68">
        <w:rPr>
          <w:rFonts w:ascii="Arial Narrow" w:hAnsi="Arial Narrow" w:cstheme="minorBidi"/>
          <w:sz w:val="22"/>
        </w:rPr>
        <w:t xml:space="preserve"> and support the activities of the </w:t>
      </w:r>
      <w:r w:rsidR="007D58E2">
        <w:rPr>
          <w:rFonts w:ascii="Arial Narrow" w:hAnsi="Arial Narrow" w:cstheme="minorBidi"/>
          <w:sz w:val="22"/>
        </w:rPr>
        <w:t>Food Regulation directorate</w:t>
      </w:r>
      <w:r w:rsidR="007D58E2" w:rsidRPr="00314A68">
        <w:rPr>
          <w:rFonts w:ascii="Arial Narrow" w:hAnsi="Arial Narrow" w:cstheme="minorBidi"/>
          <w:sz w:val="22"/>
        </w:rPr>
        <w:t>.</w:t>
      </w:r>
    </w:p>
    <w:p w14:paraId="0E031FF5" w14:textId="77777777" w:rsidR="006C7F79" w:rsidRDefault="006C7F79" w:rsidP="007D58E2">
      <w:pPr>
        <w:spacing w:after="0" w:line="250" w:lineRule="auto"/>
        <w:ind w:left="0" w:firstLine="0"/>
        <w:rPr>
          <w:rFonts w:ascii="Arial Narrow" w:hAnsi="Arial Narrow" w:cstheme="minorBidi"/>
          <w:sz w:val="22"/>
        </w:rPr>
      </w:pPr>
    </w:p>
    <w:p w14:paraId="555DCE80" w14:textId="28EDB247" w:rsidR="007D58E2" w:rsidRDefault="007D58E2" w:rsidP="007D58E2">
      <w:pPr>
        <w:spacing w:after="0" w:line="250" w:lineRule="auto"/>
        <w:ind w:left="0" w:firstLine="0"/>
        <w:rPr>
          <w:rFonts w:ascii="Arial Narrow" w:hAnsi="Arial Narrow" w:cstheme="minorBidi"/>
          <w:sz w:val="22"/>
        </w:rPr>
      </w:pPr>
      <w:r w:rsidRPr="00314A68">
        <w:rPr>
          <w:rFonts w:ascii="Arial Narrow" w:hAnsi="Arial Narrow" w:cstheme="minorBidi"/>
          <w:sz w:val="22"/>
        </w:rPr>
        <w:t>Food safety regulation is changing - and not just in New Zealand.  It is increasingly less about setting rigid rules, and more about creating systems and services that enable businesses to find their own ways to meet easy to understand food safety and suitability outcomes.</w:t>
      </w:r>
    </w:p>
    <w:p w14:paraId="41DD1114" w14:textId="77777777" w:rsidR="006C7F79" w:rsidRPr="00314A68" w:rsidRDefault="006C7F79" w:rsidP="007D58E2">
      <w:pPr>
        <w:spacing w:after="0" w:line="250" w:lineRule="auto"/>
        <w:ind w:left="0" w:firstLine="0"/>
        <w:rPr>
          <w:rFonts w:ascii="Arial Narrow" w:hAnsi="Arial Narrow" w:cstheme="minorBidi"/>
          <w:sz w:val="22"/>
        </w:rPr>
      </w:pPr>
    </w:p>
    <w:p w14:paraId="0AC7D92C" w14:textId="3E4E961C" w:rsidR="007D58E2" w:rsidRDefault="007D58E2" w:rsidP="007D58E2">
      <w:pPr>
        <w:spacing w:after="0" w:line="250" w:lineRule="auto"/>
        <w:ind w:left="0" w:firstLine="0"/>
        <w:rPr>
          <w:rFonts w:ascii="Arial Narrow" w:hAnsi="Arial Narrow" w:cstheme="minorBidi"/>
          <w:sz w:val="22"/>
        </w:rPr>
      </w:pPr>
      <w:r w:rsidRPr="00314A68">
        <w:rPr>
          <w:rFonts w:ascii="Arial Narrow" w:hAnsi="Arial Narrow" w:cstheme="minorBidi"/>
          <w:sz w:val="22"/>
        </w:rPr>
        <w:t xml:space="preserve">New Zealand </w:t>
      </w:r>
      <w:r w:rsidR="006C7F79" w:rsidRPr="006C7F79">
        <w:rPr>
          <w:rFonts w:ascii="Arial Narrow" w:hAnsi="Arial Narrow" w:cstheme="minorBidi"/>
          <w:sz w:val="22"/>
          <w:lang w:val="en-GB"/>
        </w:rPr>
        <w:t>food, animal products and wine</w:t>
      </w:r>
      <w:r w:rsidRPr="00314A68">
        <w:rPr>
          <w:rFonts w:ascii="Arial Narrow" w:hAnsi="Arial Narrow" w:cstheme="minorBidi"/>
          <w:sz w:val="22"/>
        </w:rPr>
        <w:t xml:space="preserve"> businesses are diverse - not only in what they make or do and how they make or do it – but also in the value they derive from their food.  This role focuses on finding new and better ways to regulate these businesses. </w:t>
      </w:r>
    </w:p>
    <w:p w14:paraId="65CEC3FA" w14:textId="77777777" w:rsidR="006C7F79" w:rsidRPr="00314A68" w:rsidRDefault="006C7F79" w:rsidP="007D58E2">
      <w:pPr>
        <w:spacing w:after="0" w:line="250" w:lineRule="auto"/>
        <w:ind w:left="0" w:firstLine="0"/>
        <w:rPr>
          <w:rFonts w:ascii="Arial Narrow" w:hAnsi="Arial Narrow" w:cstheme="minorBidi"/>
          <w:sz w:val="22"/>
        </w:rPr>
      </w:pPr>
    </w:p>
    <w:bookmarkEnd w:id="0"/>
    <w:p w14:paraId="0C110A59" w14:textId="7703BB02" w:rsidR="007D58E2" w:rsidRPr="00A73A8D" w:rsidRDefault="00A07D4A" w:rsidP="00A07D4A">
      <w:pPr>
        <w:pStyle w:val="BodyText"/>
        <w:jc w:val="left"/>
        <w:rPr>
          <w:rFonts w:ascii="Arial Narrow" w:hAnsi="Arial Narrow" w:cs="Arial"/>
          <w:sz w:val="22"/>
          <w:szCs w:val="22"/>
        </w:rPr>
      </w:pPr>
      <w:r w:rsidRPr="00A73A8D">
        <w:rPr>
          <w:rFonts w:ascii="Arial Narrow" w:hAnsi="Arial Narrow" w:cs="Arial"/>
          <w:sz w:val="22"/>
          <w:szCs w:val="22"/>
        </w:rPr>
        <w:t xml:space="preserve">You’ll need the flexibility to adapt and develop as the environment evolves and to enjoy </w:t>
      </w:r>
      <w:r w:rsidRPr="00A73A8D">
        <w:rPr>
          <w:rFonts w:ascii="Arial Narrow" w:hAnsi="Arial Narrow" w:cs="Arial"/>
          <w:sz w:val="22"/>
          <w:szCs w:val="22"/>
          <w:lang w:val="en-GB"/>
        </w:rPr>
        <w:t>working in a dynamic environment</w:t>
      </w:r>
      <w:r w:rsidRPr="00A73A8D">
        <w:rPr>
          <w:rFonts w:ascii="Arial Narrow" w:hAnsi="Arial Narrow" w:cs="Arial"/>
          <w:sz w:val="22"/>
          <w:szCs w:val="22"/>
        </w:rPr>
        <w:t>.</w:t>
      </w:r>
    </w:p>
    <w:p w14:paraId="6C8C4836" w14:textId="77777777" w:rsidR="00DA207A" w:rsidRPr="00DA207A" w:rsidRDefault="00DA207A" w:rsidP="00DA207A">
      <w:pPr>
        <w:ind w:left="-15" w:firstLine="0"/>
        <w:rPr>
          <w:rFonts w:ascii="Arial Narrow" w:hAnsi="Arial Narrow"/>
          <w:sz w:val="22"/>
        </w:rPr>
      </w:pPr>
    </w:p>
    <w:p w14:paraId="2E2EE50C" w14:textId="0BDBF8C2" w:rsidR="00985270" w:rsidRDefault="00A07022" w:rsidP="00DC726B">
      <w:pPr>
        <w:pStyle w:val="Heading1"/>
        <w:spacing w:after="99"/>
        <w:ind w:left="-5"/>
        <w:rPr>
          <w:rFonts w:ascii="Arial Narrow" w:hAnsi="Arial Narrow"/>
          <w:u w:val="none"/>
        </w:rPr>
      </w:pPr>
      <w:r w:rsidRPr="00DC726B">
        <w:rPr>
          <w:rFonts w:ascii="Arial Narrow" w:hAnsi="Arial Narrow"/>
          <w:u w:val="none"/>
        </w:rPr>
        <w:t xml:space="preserve">Principal responsibilities/key result areas </w:t>
      </w:r>
    </w:p>
    <w:p w14:paraId="10E2DF3B" w14:textId="333BB6AD" w:rsidR="00DA207A" w:rsidRPr="00A73A8D" w:rsidRDefault="00DA207A" w:rsidP="00DA207A">
      <w:pPr>
        <w:pStyle w:val="BodyText"/>
        <w:jc w:val="left"/>
        <w:rPr>
          <w:rFonts w:ascii="Arial Narrow" w:hAnsi="Arial Narrow"/>
          <w:sz w:val="22"/>
          <w:szCs w:val="22"/>
        </w:rPr>
      </w:pPr>
      <w:r w:rsidRPr="00A73A8D">
        <w:rPr>
          <w:rFonts w:ascii="Arial Narrow" w:hAnsi="Arial Narrow"/>
          <w:sz w:val="22"/>
          <w:szCs w:val="22"/>
        </w:rPr>
        <w:t xml:space="preserve">Specific responsibilities </w:t>
      </w:r>
      <w:r w:rsidRPr="00A73A8D">
        <w:rPr>
          <w:rFonts w:ascii="Arial Narrow" w:hAnsi="Arial Narrow"/>
          <w:sz w:val="22"/>
          <w:szCs w:val="22"/>
          <w:lang w:val="en-GB"/>
        </w:rPr>
        <w:t xml:space="preserve">are expected to change over time and </w:t>
      </w:r>
      <w:r w:rsidRPr="00A73A8D">
        <w:rPr>
          <w:rFonts w:ascii="Arial Narrow" w:hAnsi="Arial Narrow"/>
          <w:sz w:val="22"/>
          <w:szCs w:val="22"/>
        </w:rPr>
        <w:t>will be agreed with individuals through discussion with their manager and will depend on the individual skills and experience. Responsibilities of a</w:t>
      </w:r>
      <w:r w:rsidR="0059701F" w:rsidRPr="00A73A8D">
        <w:rPr>
          <w:rFonts w:ascii="Arial Narrow" w:hAnsi="Arial Narrow"/>
          <w:sz w:val="22"/>
          <w:szCs w:val="22"/>
        </w:rPr>
        <w:t>dvisers</w:t>
      </w:r>
      <w:r w:rsidRPr="00A73A8D">
        <w:rPr>
          <w:rFonts w:ascii="Arial Narrow" w:hAnsi="Arial Narrow"/>
          <w:sz w:val="22"/>
          <w:szCs w:val="22"/>
        </w:rPr>
        <w:t xml:space="preserve"> in the Food Regulation directorate include:</w:t>
      </w:r>
    </w:p>
    <w:p w14:paraId="2E2EE50D" w14:textId="5455B8A5" w:rsidR="00985270" w:rsidRPr="00A73A8D" w:rsidRDefault="00A07022" w:rsidP="00DC726B">
      <w:pPr>
        <w:numPr>
          <w:ilvl w:val="0"/>
          <w:numId w:val="1"/>
        </w:numPr>
        <w:ind w:hanging="361"/>
        <w:rPr>
          <w:rFonts w:ascii="Arial Narrow" w:hAnsi="Arial Narrow"/>
          <w:sz w:val="22"/>
        </w:rPr>
      </w:pPr>
      <w:r w:rsidRPr="00A73A8D">
        <w:rPr>
          <w:rFonts w:ascii="Arial Narrow" w:hAnsi="Arial Narrow"/>
          <w:sz w:val="22"/>
        </w:rPr>
        <w:t>Assur</w:t>
      </w:r>
      <w:r w:rsidR="00DA207A" w:rsidRPr="00A73A8D">
        <w:rPr>
          <w:rFonts w:ascii="Arial Narrow" w:hAnsi="Arial Narrow"/>
          <w:sz w:val="22"/>
        </w:rPr>
        <w:t>ing</w:t>
      </w:r>
      <w:r w:rsidRPr="00A73A8D">
        <w:rPr>
          <w:rFonts w:ascii="Arial Narrow" w:hAnsi="Arial Narrow"/>
          <w:sz w:val="22"/>
        </w:rPr>
        <w:t xml:space="preserve"> the integrity, safety and reputation of New Zealand’s </w:t>
      </w:r>
      <w:r w:rsidR="0046086A" w:rsidRPr="00A73A8D">
        <w:rPr>
          <w:rFonts w:ascii="Arial Narrow" w:hAnsi="Arial Narrow"/>
          <w:sz w:val="22"/>
        </w:rPr>
        <w:t xml:space="preserve">food, </w:t>
      </w:r>
      <w:r w:rsidRPr="00A73A8D">
        <w:rPr>
          <w:rFonts w:ascii="Arial Narrow" w:hAnsi="Arial Narrow"/>
          <w:sz w:val="22"/>
        </w:rPr>
        <w:t>through assisting in the development</w:t>
      </w:r>
      <w:r w:rsidR="00DA207A" w:rsidRPr="00A73A8D">
        <w:rPr>
          <w:rFonts w:ascii="Arial Narrow" w:hAnsi="Arial Narrow"/>
          <w:sz w:val="22"/>
        </w:rPr>
        <w:t>,</w:t>
      </w:r>
      <w:r w:rsidRPr="00A73A8D">
        <w:rPr>
          <w:rFonts w:ascii="Arial Narrow" w:hAnsi="Arial Narrow"/>
          <w:sz w:val="22"/>
        </w:rPr>
        <w:t xml:space="preserve"> </w:t>
      </w:r>
      <w:r w:rsidR="00DA207A" w:rsidRPr="00A73A8D">
        <w:rPr>
          <w:rFonts w:ascii="Arial Narrow" w:hAnsi="Arial Narrow"/>
          <w:sz w:val="22"/>
        </w:rPr>
        <w:t xml:space="preserve">review and implementation </w:t>
      </w:r>
      <w:r w:rsidRPr="00A73A8D">
        <w:rPr>
          <w:rFonts w:ascii="Arial Narrow" w:hAnsi="Arial Narrow"/>
          <w:sz w:val="22"/>
        </w:rPr>
        <w:t>of:</w:t>
      </w:r>
      <w:r w:rsidRPr="00A73A8D">
        <w:rPr>
          <w:rFonts w:ascii="Arial Narrow" w:hAnsi="Arial Narrow"/>
          <w:i/>
          <w:sz w:val="22"/>
        </w:rPr>
        <w:t xml:space="preserve"> </w:t>
      </w:r>
    </w:p>
    <w:p w14:paraId="2E2EE50E" w14:textId="043F04AE" w:rsidR="00985270" w:rsidRPr="00A73A8D" w:rsidRDefault="00A07022" w:rsidP="00DC726B">
      <w:pPr>
        <w:numPr>
          <w:ilvl w:val="1"/>
          <w:numId w:val="1"/>
        </w:numPr>
        <w:spacing w:after="11"/>
        <w:ind w:hanging="360"/>
        <w:rPr>
          <w:rFonts w:ascii="Arial Narrow" w:hAnsi="Arial Narrow"/>
          <w:sz w:val="22"/>
        </w:rPr>
      </w:pPr>
      <w:r w:rsidRPr="00A73A8D">
        <w:rPr>
          <w:rFonts w:ascii="Arial Narrow" w:hAnsi="Arial Narrow"/>
          <w:sz w:val="22"/>
        </w:rPr>
        <w:t>food safety and suitability standards (</w:t>
      </w:r>
      <w:r w:rsidR="00CB6E3E" w:rsidRPr="00A73A8D">
        <w:rPr>
          <w:rFonts w:ascii="Arial Narrow" w:hAnsi="Arial Narrow"/>
          <w:sz w:val="22"/>
        </w:rPr>
        <w:t>e.g.,</w:t>
      </w:r>
      <w:r w:rsidRPr="00A73A8D">
        <w:rPr>
          <w:rFonts w:ascii="Arial Narrow" w:hAnsi="Arial Narrow"/>
          <w:sz w:val="22"/>
        </w:rPr>
        <w:t xml:space="preserve"> regulations and </w:t>
      </w:r>
      <w:r w:rsidR="00F52FC9" w:rsidRPr="00A73A8D">
        <w:rPr>
          <w:rFonts w:ascii="Arial Narrow" w:hAnsi="Arial Narrow"/>
          <w:sz w:val="22"/>
        </w:rPr>
        <w:t>notices</w:t>
      </w:r>
      <w:r w:rsidRPr="00A73A8D">
        <w:rPr>
          <w:rFonts w:ascii="Arial Narrow" w:hAnsi="Arial Narrow"/>
          <w:sz w:val="22"/>
        </w:rPr>
        <w:t xml:space="preserve">) </w:t>
      </w:r>
    </w:p>
    <w:p w14:paraId="2E2EE50F" w14:textId="470C8D9B" w:rsidR="00985270" w:rsidRPr="00A73A8D" w:rsidRDefault="00A07022" w:rsidP="00DC726B">
      <w:pPr>
        <w:numPr>
          <w:ilvl w:val="1"/>
          <w:numId w:val="1"/>
        </w:numPr>
        <w:spacing w:after="11"/>
        <w:ind w:hanging="360"/>
        <w:rPr>
          <w:rFonts w:ascii="Arial Narrow" w:hAnsi="Arial Narrow"/>
          <w:sz w:val="22"/>
        </w:rPr>
      </w:pPr>
      <w:r w:rsidRPr="00A73A8D">
        <w:rPr>
          <w:rFonts w:ascii="Arial Narrow" w:hAnsi="Arial Narrow"/>
          <w:sz w:val="22"/>
        </w:rPr>
        <w:t>risk</w:t>
      </w:r>
      <w:r w:rsidR="0046086A" w:rsidRPr="00A73A8D">
        <w:rPr>
          <w:rFonts w:ascii="Arial Narrow" w:hAnsi="Arial Narrow"/>
          <w:sz w:val="22"/>
        </w:rPr>
        <w:t xml:space="preserve">-based measures </w:t>
      </w:r>
      <w:r w:rsidR="00CB6E3E" w:rsidRPr="00A73A8D">
        <w:rPr>
          <w:rFonts w:ascii="Arial Narrow" w:hAnsi="Arial Narrow"/>
          <w:sz w:val="22"/>
        </w:rPr>
        <w:t>(</w:t>
      </w:r>
      <w:r w:rsidR="0046086A" w:rsidRPr="00A73A8D">
        <w:rPr>
          <w:rFonts w:ascii="Arial Narrow" w:hAnsi="Arial Narrow"/>
          <w:sz w:val="22"/>
          <w:lang w:val="en-GB"/>
        </w:rPr>
        <w:t>e.g.</w:t>
      </w:r>
      <w:r w:rsidR="00CB6E3E" w:rsidRPr="00A73A8D">
        <w:rPr>
          <w:rFonts w:ascii="Arial Narrow" w:hAnsi="Arial Narrow"/>
          <w:sz w:val="22"/>
          <w:lang w:val="en-GB"/>
        </w:rPr>
        <w:t>,</w:t>
      </w:r>
      <w:r w:rsidR="0046086A" w:rsidRPr="00A73A8D">
        <w:rPr>
          <w:rFonts w:ascii="Arial Narrow" w:hAnsi="Arial Narrow"/>
          <w:sz w:val="22"/>
          <w:lang w:val="en-GB"/>
        </w:rPr>
        <w:t xml:space="preserve"> Food Control Plan (FCP)/ Wine Standards Management Plan (WSMP) / Risk Management Programme (RMP) / National Programmes (NP) / Regulated Control Schemes (RCS)</w:t>
      </w:r>
      <w:r w:rsidR="00CB6E3E" w:rsidRPr="00A73A8D">
        <w:rPr>
          <w:rFonts w:ascii="Arial Narrow" w:hAnsi="Arial Narrow"/>
          <w:sz w:val="22"/>
          <w:lang w:val="en-GB"/>
        </w:rPr>
        <w:t>)</w:t>
      </w:r>
      <w:r w:rsidRPr="00A73A8D">
        <w:rPr>
          <w:rFonts w:ascii="Arial Narrow" w:hAnsi="Arial Narrow"/>
          <w:sz w:val="22"/>
        </w:rPr>
        <w:t xml:space="preserve">  </w:t>
      </w:r>
    </w:p>
    <w:p w14:paraId="2E2EE510" w14:textId="28292429" w:rsidR="00985270" w:rsidRPr="00A73A8D" w:rsidRDefault="00A07022" w:rsidP="00DC726B">
      <w:pPr>
        <w:numPr>
          <w:ilvl w:val="1"/>
          <w:numId w:val="1"/>
        </w:numPr>
        <w:ind w:hanging="360"/>
        <w:rPr>
          <w:rFonts w:ascii="Arial Narrow" w:hAnsi="Arial Narrow"/>
          <w:sz w:val="22"/>
        </w:rPr>
      </w:pPr>
      <w:r w:rsidRPr="00A73A8D">
        <w:rPr>
          <w:rFonts w:ascii="Arial Narrow" w:hAnsi="Arial Narrow"/>
          <w:sz w:val="22"/>
        </w:rPr>
        <w:t>implementation tools for businesses and recognised persons (e.g.</w:t>
      </w:r>
      <w:r w:rsidR="00CB6E3E" w:rsidRPr="00A73A8D">
        <w:rPr>
          <w:rFonts w:ascii="Arial Narrow" w:hAnsi="Arial Narrow"/>
          <w:sz w:val="22"/>
        </w:rPr>
        <w:t>,</w:t>
      </w:r>
      <w:r w:rsidRPr="00A73A8D">
        <w:rPr>
          <w:rFonts w:ascii="Arial Narrow" w:hAnsi="Arial Narrow"/>
          <w:sz w:val="22"/>
        </w:rPr>
        <w:t xml:space="preserve"> </w:t>
      </w:r>
      <w:r w:rsidR="00CB6E3E" w:rsidRPr="00A73A8D">
        <w:rPr>
          <w:rFonts w:ascii="Arial Narrow" w:hAnsi="Arial Narrow"/>
          <w:sz w:val="22"/>
        </w:rPr>
        <w:t>c</w:t>
      </w:r>
      <w:r w:rsidRPr="00A73A8D">
        <w:rPr>
          <w:rFonts w:ascii="Arial Narrow" w:hAnsi="Arial Narrow"/>
          <w:sz w:val="22"/>
        </w:rPr>
        <w:t>odes</w:t>
      </w:r>
      <w:r w:rsidR="00CB6E3E" w:rsidRPr="00A73A8D">
        <w:rPr>
          <w:rFonts w:ascii="Arial Narrow" w:hAnsi="Arial Narrow"/>
          <w:sz w:val="22"/>
        </w:rPr>
        <w:t xml:space="preserve"> of practice</w:t>
      </w:r>
      <w:r w:rsidRPr="00A73A8D">
        <w:rPr>
          <w:rFonts w:ascii="Arial Narrow" w:hAnsi="Arial Narrow"/>
          <w:sz w:val="22"/>
        </w:rPr>
        <w:t>, models, templates, manuals, guidelines, checklists etc</w:t>
      </w:r>
      <w:r w:rsidR="007304DB" w:rsidRPr="00A73A8D">
        <w:rPr>
          <w:rFonts w:ascii="Arial Narrow" w:hAnsi="Arial Narrow"/>
          <w:sz w:val="22"/>
        </w:rPr>
        <w:t>.</w:t>
      </w:r>
      <w:r w:rsidRPr="00A73A8D">
        <w:rPr>
          <w:rFonts w:ascii="Arial Narrow" w:hAnsi="Arial Narrow"/>
          <w:sz w:val="22"/>
        </w:rPr>
        <w:t>)</w:t>
      </w:r>
      <w:r w:rsidRPr="00A73A8D">
        <w:rPr>
          <w:rFonts w:ascii="Arial Narrow" w:hAnsi="Arial Narrow"/>
          <w:i/>
          <w:sz w:val="22"/>
        </w:rPr>
        <w:t xml:space="preserve"> </w:t>
      </w:r>
    </w:p>
    <w:p w14:paraId="2E2EE511" w14:textId="411D5C2A" w:rsidR="00985270" w:rsidRPr="00A73A8D" w:rsidRDefault="00A07022" w:rsidP="00DC726B">
      <w:pPr>
        <w:numPr>
          <w:ilvl w:val="1"/>
          <w:numId w:val="1"/>
        </w:numPr>
        <w:ind w:hanging="360"/>
        <w:rPr>
          <w:rFonts w:ascii="Arial Narrow" w:hAnsi="Arial Narrow"/>
          <w:sz w:val="22"/>
        </w:rPr>
      </w:pPr>
      <w:r w:rsidRPr="00A73A8D">
        <w:rPr>
          <w:rFonts w:ascii="Arial Narrow" w:hAnsi="Arial Narrow"/>
          <w:sz w:val="22"/>
        </w:rPr>
        <w:t>implementation tools for regulators (e.g.</w:t>
      </w:r>
      <w:r w:rsidR="00CB6E3E" w:rsidRPr="00A73A8D">
        <w:rPr>
          <w:rFonts w:ascii="Arial Narrow" w:hAnsi="Arial Narrow"/>
          <w:sz w:val="22"/>
        </w:rPr>
        <w:t>,</w:t>
      </w:r>
      <w:r w:rsidRPr="00A73A8D">
        <w:rPr>
          <w:rFonts w:ascii="Arial Narrow" w:hAnsi="Arial Narrow"/>
          <w:sz w:val="22"/>
        </w:rPr>
        <w:t xml:space="preserve"> criteria for approval of </w:t>
      </w:r>
      <w:r w:rsidR="00565F4F" w:rsidRPr="00A73A8D">
        <w:rPr>
          <w:rFonts w:ascii="Arial Narrow" w:hAnsi="Arial Narrow"/>
          <w:sz w:val="22"/>
        </w:rPr>
        <w:t>risk-based measures</w:t>
      </w:r>
      <w:r w:rsidRPr="00A73A8D">
        <w:rPr>
          <w:rFonts w:ascii="Arial Narrow" w:hAnsi="Arial Narrow"/>
          <w:sz w:val="22"/>
        </w:rPr>
        <w:t xml:space="preserve"> and assessment of alternative </w:t>
      </w:r>
      <w:r w:rsidR="00CB6E3E" w:rsidRPr="00A73A8D">
        <w:rPr>
          <w:rFonts w:ascii="Arial Narrow" w:hAnsi="Arial Narrow"/>
          <w:sz w:val="22"/>
        </w:rPr>
        <w:t xml:space="preserve">standards and </w:t>
      </w:r>
      <w:r w:rsidRPr="00A73A8D">
        <w:rPr>
          <w:rFonts w:ascii="Arial Narrow" w:hAnsi="Arial Narrow"/>
          <w:sz w:val="22"/>
        </w:rPr>
        <w:t xml:space="preserve">implementation proposals). </w:t>
      </w:r>
      <w:r w:rsidRPr="00A73A8D">
        <w:rPr>
          <w:rFonts w:ascii="Arial Narrow" w:hAnsi="Arial Narrow"/>
          <w:i/>
          <w:sz w:val="22"/>
        </w:rPr>
        <w:t xml:space="preserve"> </w:t>
      </w:r>
    </w:p>
    <w:p w14:paraId="2E2EE512" w14:textId="7858D73F" w:rsidR="00985270" w:rsidRPr="00A73A8D" w:rsidRDefault="00A07022" w:rsidP="00DC726B">
      <w:pPr>
        <w:numPr>
          <w:ilvl w:val="0"/>
          <w:numId w:val="1"/>
        </w:numPr>
        <w:ind w:hanging="361"/>
        <w:rPr>
          <w:rFonts w:ascii="Arial Narrow" w:hAnsi="Arial Narrow"/>
          <w:sz w:val="22"/>
        </w:rPr>
      </w:pPr>
      <w:r w:rsidRPr="00A73A8D">
        <w:rPr>
          <w:rFonts w:ascii="Arial Narrow" w:hAnsi="Arial Narrow"/>
          <w:sz w:val="22"/>
        </w:rPr>
        <w:t>Enabl</w:t>
      </w:r>
      <w:r w:rsidR="00DA207A" w:rsidRPr="00A73A8D">
        <w:rPr>
          <w:rFonts w:ascii="Arial Narrow" w:hAnsi="Arial Narrow"/>
          <w:sz w:val="22"/>
        </w:rPr>
        <w:t>ing</w:t>
      </w:r>
      <w:r w:rsidRPr="00A73A8D">
        <w:rPr>
          <w:rFonts w:ascii="Arial Narrow" w:hAnsi="Arial Narrow"/>
          <w:sz w:val="22"/>
        </w:rPr>
        <w:t xml:space="preserve"> market access for New Zealand’s </w:t>
      </w:r>
      <w:r w:rsidR="00565F4F" w:rsidRPr="00A73A8D">
        <w:rPr>
          <w:rFonts w:ascii="Arial Narrow" w:hAnsi="Arial Narrow"/>
          <w:sz w:val="22"/>
        </w:rPr>
        <w:t xml:space="preserve">food and </w:t>
      </w:r>
      <w:r w:rsidRPr="00A73A8D">
        <w:rPr>
          <w:rFonts w:ascii="Arial Narrow" w:hAnsi="Arial Narrow"/>
          <w:sz w:val="22"/>
        </w:rPr>
        <w:t xml:space="preserve">animal products through contributing to the development and maintenance of regulatory and non-regulatory programmes for the production, processing and export of </w:t>
      </w:r>
      <w:r w:rsidR="00565F4F" w:rsidRPr="00A73A8D">
        <w:rPr>
          <w:rFonts w:ascii="Arial Narrow" w:hAnsi="Arial Narrow"/>
          <w:sz w:val="22"/>
        </w:rPr>
        <w:t>food</w:t>
      </w:r>
      <w:r w:rsidRPr="00A73A8D">
        <w:rPr>
          <w:rFonts w:ascii="Arial Narrow" w:hAnsi="Arial Narrow"/>
          <w:sz w:val="22"/>
        </w:rPr>
        <w:t>.</w:t>
      </w:r>
      <w:r w:rsidRPr="00A73A8D">
        <w:rPr>
          <w:rFonts w:ascii="Arial Narrow" w:hAnsi="Arial Narrow"/>
          <w:i/>
          <w:sz w:val="22"/>
        </w:rPr>
        <w:t xml:space="preserve"> </w:t>
      </w:r>
    </w:p>
    <w:p w14:paraId="2E2EE513" w14:textId="3A0A2757" w:rsidR="00985270" w:rsidRPr="00A73A8D" w:rsidRDefault="00A07022" w:rsidP="00DC726B">
      <w:pPr>
        <w:numPr>
          <w:ilvl w:val="0"/>
          <w:numId w:val="1"/>
        </w:numPr>
        <w:ind w:hanging="361"/>
        <w:rPr>
          <w:rFonts w:ascii="Arial Narrow" w:hAnsi="Arial Narrow"/>
          <w:sz w:val="22"/>
        </w:rPr>
      </w:pPr>
      <w:r w:rsidRPr="00A73A8D">
        <w:rPr>
          <w:rFonts w:ascii="Arial Narrow" w:hAnsi="Arial Narrow"/>
          <w:sz w:val="22"/>
        </w:rPr>
        <w:t>Contribut</w:t>
      </w:r>
      <w:r w:rsidR="00DA207A" w:rsidRPr="00A73A8D">
        <w:rPr>
          <w:rFonts w:ascii="Arial Narrow" w:hAnsi="Arial Narrow"/>
          <w:sz w:val="22"/>
        </w:rPr>
        <w:t>ing</w:t>
      </w:r>
      <w:r w:rsidRPr="00A73A8D">
        <w:rPr>
          <w:rFonts w:ascii="Arial Narrow" w:hAnsi="Arial Narrow"/>
          <w:sz w:val="22"/>
        </w:rPr>
        <w:t xml:space="preserve"> to partnering with stakeholders to facilitate innovative approaches, minimise compliance costs, enable growth of New Zealand’s exports and address emerging issues whilst maintaining food safety and suitability standards.</w:t>
      </w:r>
      <w:r w:rsidRPr="00A73A8D">
        <w:rPr>
          <w:rFonts w:ascii="Arial Narrow" w:hAnsi="Arial Narrow"/>
          <w:i/>
          <w:sz w:val="22"/>
        </w:rPr>
        <w:t xml:space="preserve"> </w:t>
      </w:r>
    </w:p>
    <w:p w14:paraId="2E2EE514" w14:textId="4D6BB5CE" w:rsidR="00985270" w:rsidRPr="00A73A8D" w:rsidRDefault="00A07022" w:rsidP="00DC726B">
      <w:pPr>
        <w:numPr>
          <w:ilvl w:val="0"/>
          <w:numId w:val="1"/>
        </w:numPr>
        <w:ind w:hanging="361"/>
        <w:rPr>
          <w:rFonts w:ascii="Arial Narrow" w:hAnsi="Arial Narrow"/>
          <w:sz w:val="22"/>
        </w:rPr>
      </w:pPr>
      <w:r w:rsidRPr="00A73A8D">
        <w:rPr>
          <w:rFonts w:ascii="Arial Narrow" w:hAnsi="Arial Narrow"/>
          <w:sz w:val="22"/>
        </w:rPr>
        <w:t>Assur</w:t>
      </w:r>
      <w:r w:rsidR="00DA207A" w:rsidRPr="00A73A8D">
        <w:rPr>
          <w:rFonts w:ascii="Arial Narrow" w:hAnsi="Arial Narrow"/>
          <w:sz w:val="22"/>
        </w:rPr>
        <w:t>ing</w:t>
      </w:r>
      <w:r w:rsidRPr="00A73A8D">
        <w:rPr>
          <w:rFonts w:ascii="Arial Narrow" w:hAnsi="Arial Narrow"/>
          <w:sz w:val="22"/>
        </w:rPr>
        <w:t xml:space="preserve"> the integrity, safety and reputation of New Zealand’s </w:t>
      </w:r>
      <w:r w:rsidR="00565F4F" w:rsidRPr="00A73A8D">
        <w:rPr>
          <w:rFonts w:ascii="Arial Narrow" w:hAnsi="Arial Narrow"/>
          <w:sz w:val="22"/>
        </w:rPr>
        <w:t>food</w:t>
      </w:r>
      <w:r w:rsidR="00DA207A" w:rsidRPr="00A73A8D">
        <w:rPr>
          <w:rFonts w:ascii="Arial Narrow" w:hAnsi="Arial Narrow"/>
          <w:sz w:val="22"/>
        </w:rPr>
        <w:t xml:space="preserve"> and </w:t>
      </w:r>
      <w:r w:rsidRPr="00A73A8D">
        <w:rPr>
          <w:rFonts w:ascii="Arial Narrow" w:hAnsi="Arial Narrow"/>
          <w:sz w:val="22"/>
        </w:rPr>
        <w:t>animal products by the provision of technical advice on standards, programmes, tools.</w:t>
      </w:r>
      <w:r w:rsidRPr="00A73A8D">
        <w:rPr>
          <w:rFonts w:ascii="Arial Narrow" w:hAnsi="Arial Narrow"/>
          <w:i/>
          <w:sz w:val="22"/>
        </w:rPr>
        <w:t xml:space="preserve"> </w:t>
      </w:r>
    </w:p>
    <w:p w14:paraId="2E2EE515" w14:textId="6B5122BE" w:rsidR="00985270" w:rsidRPr="00A73A8D" w:rsidRDefault="00A07022" w:rsidP="00DC726B">
      <w:pPr>
        <w:numPr>
          <w:ilvl w:val="0"/>
          <w:numId w:val="1"/>
        </w:numPr>
        <w:ind w:hanging="361"/>
        <w:rPr>
          <w:rFonts w:ascii="Arial Narrow" w:hAnsi="Arial Narrow"/>
          <w:sz w:val="22"/>
        </w:rPr>
      </w:pPr>
      <w:r w:rsidRPr="00A73A8D">
        <w:rPr>
          <w:rFonts w:ascii="Arial Narrow" w:hAnsi="Arial Narrow"/>
          <w:sz w:val="22"/>
        </w:rPr>
        <w:t>Contribut</w:t>
      </w:r>
      <w:r w:rsidR="00DA207A" w:rsidRPr="00A73A8D">
        <w:rPr>
          <w:rFonts w:ascii="Arial Narrow" w:hAnsi="Arial Narrow"/>
          <w:sz w:val="22"/>
        </w:rPr>
        <w:t>ing</w:t>
      </w:r>
      <w:r w:rsidRPr="00A73A8D">
        <w:rPr>
          <w:rFonts w:ascii="Arial Narrow" w:hAnsi="Arial Narrow"/>
          <w:sz w:val="22"/>
        </w:rPr>
        <w:t xml:space="preserve"> to the international standard setting bodies and the alignment of standards with Australia by providing technical advice on standards, programmes and tools.</w:t>
      </w:r>
      <w:r w:rsidRPr="00A73A8D">
        <w:rPr>
          <w:rFonts w:ascii="Arial Narrow" w:hAnsi="Arial Narrow"/>
          <w:i/>
          <w:sz w:val="22"/>
        </w:rPr>
        <w:t xml:space="preserve"> </w:t>
      </w:r>
    </w:p>
    <w:p w14:paraId="2E2EE517" w14:textId="44914301" w:rsidR="00117B41" w:rsidRDefault="00924E63" w:rsidP="00DC726B">
      <w:pPr>
        <w:numPr>
          <w:ilvl w:val="0"/>
          <w:numId w:val="1"/>
        </w:numPr>
        <w:spacing w:after="0"/>
        <w:ind w:hanging="361"/>
        <w:rPr>
          <w:rFonts w:ascii="Arial Narrow" w:hAnsi="Arial Narrow"/>
          <w:sz w:val="22"/>
        </w:rPr>
      </w:pPr>
      <w:r w:rsidRPr="00A73A8D">
        <w:rPr>
          <w:rFonts w:ascii="Arial Narrow" w:hAnsi="Arial Narrow"/>
          <w:sz w:val="22"/>
        </w:rPr>
        <w:t>Contribut</w:t>
      </w:r>
      <w:r w:rsidR="00DA207A" w:rsidRPr="00A73A8D">
        <w:rPr>
          <w:rFonts w:ascii="Arial Narrow" w:hAnsi="Arial Narrow"/>
          <w:sz w:val="22"/>
        </w:rPr>
        <w:t>ing</w:t>
      </w:r>
      <w:r w:rsidRPr="00A73A8D">
        <w:rPr>
          <w:rFonts w:ascii="Arial Narrow" w:hAnsi="Arial Narrow"/>
          <w:sz w:val="22"/>
        </w:rPr>
        <w:t xml:space="preserve"> to </w:t>
      </w:r>
      <w:r w:rsidR="00DA207A" w:rsidRPr="00A73A8D">
        <w:rPr>
          <w:rFonts w:ascii="Arial Narrow" w:hAnsi="Arial Narrow"/>
          <w:sz w:val="22"/>
        </w:rPr>
        <w:t xml:space="preserve">management of </w:t>
      </w:r>
      <w:r w:rsidRPr="00A73A8D">
        <w:rPr>
          <w:rFonts w:ascii="Arial Narrow" w:hAnsi="Arial Narrow"/>
          <w:sz w:val="22"/>
        </w:rPr>
        <w:t xml:space="preserve">food incidents related to </w:t>
      </w:r>
      <w:r w:rsidR="00DA207A" w:rsidRPr="00A73A8D">
        <w:rPr>
          <w:rFonts w:ascii="Arial Narrow" w:hAnsi="Arial Narrow"/>
          <w:sz w:val="22"/>
        </w:rPr>
        <w:t xml:space="preserve">foods and </w:t>
      </w:r>
      <w:r w:rsidRPr="00A73A8D">
        <w:rPr>
          <w:rFonts w:ascii="Arial Narrow" w:hAnsi="Arial Narrow"/>
          <w:sz w:val="22"/>
        </w:rPr>
        <w:t>animal products</w:t>
      </w:r>
      <w:r w:rsidR="00DA207A" w:rsidRPr="00A73A8D">
        <w:rPr>
          <w:rFonts w:ascii="Arial Narrow" w:hAnsi="Arial Narrow"/>
          <w:sz w:val="22"/>
        </w:rPr>
        <w:t xml:space="preserve">, </w:t>
      </w:r>
      <w:r w:rsidRPr="00A73A8D">
        <w:rPr>
          <w:rFonts w:ascii="Arial Narrow" w:hAnsi="Arial Narrow"/>
          <w:sz w:val="22"/>
        </w:rPr>
        <w:t>as required.</w:t>
      </w:r>
    </w:p>
    <w:p w14:paraId="39CDAEB9" w14:textId="79658008" w:rsidR="0059701F" w:rsidRDefault="0059701F" w:rsidP="0096280B">
      <w:pPr>
        <w:numPr>
          <w:ilvl w:val="0"/>
          <w:numId w:val="1"/>
        </w:numPr>
        <w:spacing w:after="0"/>
        <w:ind w:hanging="361"/>
        <w:rPr>
          <w:rFonts w:ascii="Arial Narrow" w:hAnsi="Arial Narrow"/>
          <w:sz w:val="22"/>
        </w:rPr>
      </w:pPr>
      <w:r w:rsidRPr="0096280B">
        <w:rPr>
          <w:rFonts w:ascii="Arial Narrow" w:hAnsi="Arial Narrow"/>
          <w:sz w:val="22"/>
        </w:rPr>
        <w:t>Leading and managing complex projects, including direction setting, planning, reporting, resourcing and co-ordination of other staff.</w:t>
      </w:r>
    </w:p>
    <w:p w14:paraId="22B4B950" w14:textId="7BB9C484" w:rsidR="0059701F" w:rsidRDefault="0096280B" w:rsidP="0096280B">
      <w:pPr>
        <w:numPr>
          <w:ilvl w:val="0"/>
          <w:numId w:val="1"/>
        </w:numPr>
        <w:spacing w:after="0"/>
        <w:ind w:hanging="361"/>
        <w:rPr>
          <w:rFonts w:ascii="Arial Narrow" w:hAnsi="Arial Narrow"/>
          <w:sz w:val="22"/>
        </w:rPr>
      </w:pPr>
      <w:r>
        <w:rPr>
          <w:rFonts w:ascii="Arial Narrow" w:hAnsi="Arial Narrow"/>
          <w:sz w:val="22"/>
        </w:rPr>
        <w:t>Pr</w:t>
      </w:r>
      <w:r w:rsidR="0059701F" w:rsidRPr="0096280B">
        <w:rPr>
          <w:rFonts w:ascii="Arial Narrow" w:hAnsi="Arial Narrow"/>
          <w:sz w:val="22"/>
        </w:rPr>
        <w:t xml:space="preserve">oviding coaching and mentoring support to other staff. </w:t>
      </w:r>
    </w:p>
    <w:p w14:paraId="0A35FE31" w14:textId="12443AF2" w:rsidR="0059701F" w:rsidRDefault="0059701F" w:rsidP="0096280B">
      <w:pPr>
        <w:numPr>
          <w:ilvl w:val="0"/>
          <w:numId w:val="1"/>
        </w:numPr>
        <w:spacing w:after="0"/>
        <w:ind w:hanging="361"/>
        <w:rPr>
          <w:rFonts w:ascii="Arial Narrow" w:hAnsi="Arial Narrow"/>
          <w:sz w:val="22"/>
        </w:rPr>
      </w:pPr>
      <w:r w:rsidRPr="0096280B">
        <w:rPr>
          <w:rFonts w:ascii="Arial Narrow" w:hAnsi="Arial Narrow"/>
          <w:sz w:val="22"/>
        </w:rPr>
        <w:t xml:space="preserve">Taking the initiative and identifying new opportunities and collaborations that help achieve the team’s, and the Food Safety System’s, goals. </w:t>
      </w:r>
    </w:p>
    <w:p w14:paraId="54656641" w14:textId="7A4C8A55" w:rsidR="0059701F" w:rsidRDefault="0059701F" w:rsidP="0096280B">
      <w:pPr>
        <w:numPr>
          <w:ilvl w:val="0"/>
          <w:numId w:val="1"/>
        </w:numPr>
        <w:spacing w:after="0"/>
        <w:ind w:hanging="361"/>
        <w:rPr>
          <w:rFonts w:ascii="Arial Narrow" w:hAnsi="Arial Narrow"/>
          <w:sz w:val="22"/>
        </w:rPr>
      </w:pPr>
      <w:r w:rsidRPr="0096280B">
        <w:rPr>
          <w:rFonts w:ascii="Arial Narrow" w:hAnsi="Arial Narrow"/>
          <w:sz w:val="22"/>
        </w:rPr>
        <w:t xml:space="preserve">Maintaining effective networks and managing (sometimes even difficult) relationships with other organisations, including Government agencies and businesses. </w:t>
      </w:r>
    </w:p>
    <w:p w14:paraId="1E177475" w14:textId="03A900FE" w:rsidR="006C7F79" w:rsidRPr="0096280B" w:rsidRDefault="006C7F79" w:rsidP="0096280B">
      <w:pPr>
        <w:numPr>
          <w:ilvl w:val="0"/>
          <w:numId w:val="1"/>
        </w:numPr>
        <w:spacing w:after="0"/>
        <w:ind w:hanging="361"/>
        <w:rPr>
          <w:rFonts w:ascii="Arial Narrow" w:hAnsi="Arial Narrow"/>
          <w:sz w:val="22"/>
        </w:rPr>
      </w:pPr>
      <w:r w:rsidRPr="0096280B">
        <w:rPr>
          <w:rFonts w:ascii="Arial Narrow" w:hAnsi="Arial Narrow"/>
          <w:sz w:val="22"/>
          <w:lang w:val="en-GB"/>
        </w:rPr>
        <w:lastRenderedPageBreak/>
        <w:t>Making tough decisions, balancing technical and non-technical issues.</w:t>
      </w:r>
    </w:p>
    <w:p w14:paraId="5110BE41" w14:textId="112262F6" w:rsidR="0059701F" w:rsidRDefault="0059701F" w:rsidP="0096280B">
      <w:pPr>
        <w:numPr>
          <w:ilvl w:val="0"/>
          <w:numId w:val="1"/>
        </w:numPr>
        <w:spacing w:after="0"/>
        <w:ind w:hanging="361"/>
        <w:rPr>
          <w:rFonts w:ascii="Arial Narrow" w:hAnsi="Arial Narrow"/>
          <w:sz w:val="22"/>
        </w:rPr>
      </w:pPr>
      <w:r w:rsidRPr="0096280B">
        <w:rPr>
          <w:rFonts w:ascii="Arial Narrow" w:hAnsi="Arial Narrow"/>
          <w:sz w:val="22"/>
        </w:rPr>
        <w:t xml:space="preserve">Providing high quality advice for use in development and implementation of food policy </w:t>
      </w:r>
    </w:p>
    <w:p w14:paraId="0A5F9A02" w14:textId="77777777" w:rsidR="0059701F" w:rsidRPr="0096280B" w:rsidRDefault="0059701F" w:rsidP="0096280B">
      <w:pPr>
        <w:numPr>
          <w:ilvl w:val="0"/>
          <w:numId w:val="1"/>
        </w:numPr>
        <w:spacing w:after="0"/>
        <w:ind w:hanging="361"/>
        <w:rPr>
          <w:rFonts w:ascii="Arial Narrow" w:hAnsi="Arial Narrow"/>
          <w:sz w:val="22"/>
        </w:rPr>
      </w:pPr>
      <w:r w:rsidRPr="0096280B">
        <w:rPr>
          <w:rFonts w:ascii="Arial Narrow" w:hAnsi="Arial Narrow"/>
          <w:sz w:val="22"/>
        </w:rPr>
        <w:t xml:space="preserve">Contributing to priority setting, and the annual planning process. </w:t>
      </w:r>
    </w:p>
    <w:p w14:paraId="4D9BA72A" w14:textId="77777777" w:rsidR="0059701F" w:rsidRPr="00A73A8D" w:rsidRDefault="0059701F" w:rsidP="00DC726B">
      <w:pPr>
        <w:spacing w:after="0" w:line="259" w:lineRule="auto"/>
        <w:ind w:left="0" w:firstLine="0"/>
        <w:rPr>
          <w:rFonts w:ascii="Arial Narrow" w:hAnsi="Arial Narrow"/>
          <w:sz w:val="22"/>
        </w:rPr>
      </w:pPr>
    </w:p>
    <w:p w14:paraId="2E2EE519" w14:textId="77777777" w:rsidR="00985270" w:rsidRPr="00DC726B" w:rsidRDefault="00A07022" w:rsidP="00DC726B">
      <w:pPr>
        <w:spacing w:after="0" w:line="259" w:lineRule="auto"/>
        <w:ind w:left="-5" w:hanging="10"/>
        <w:rPr>
          <w:rFonts w:ascii="Arial Narrow" w:hAnsi="Arial Narrow"/>
        </w:rPr>
      </w:pPr>
      <w:r w:rsidRPr="00DC726B">
        <w:rPr>
          <w:rFonts w:ascii="Arial Narrow" w:hAnsi="Arial Narrow"/>
          <w:b/>
        </w:rPr>
        <w:t xml:space="preserve">General  </w:t>
      </w:r>
    </w:p>
    <w:p w14:paraId="3C37610F" w14:textId="77777777" w:rsidR="00565F4F" w:rsidRPr="00EC320B" w:rsidRDefault="00565F4F" w:rsidP="00565F4F">
      <w:pPr>
        <w:spacing w:before="120" w:line="250" w:lineRule="auto"/>
        <w:ind w:left="0" w:firstLine="0"/>
        <w:rPr>
          <w:rFonts w:ascii="Arial Narrow" w:hAnsi="Arial Narrow"/>
          <w:sz w:val="22"/>
        </w:rPr>
      </w:pPr>
      <w:r w:rsidRPr="00EC320B">
        <w:rPr>
          <w:rFonts w:ascii="Arial Narrow" w:hAnsi="Arial Narrow"/>
          <w:sz w:val="22"/>
        </w:rPr>
        <w:t xml:space="preserve">Respond to the changing needs of the Ministry for Primary Industries (MPI), performing other tasks as reasonably required. </w:t>
      </w:r>
    </w:p>
    <w:p w14:paraId="33935ADC" w14:textId="77777777" w:rsidR="00565F4F" w:rsidRPr="00EC320B" w:rsidRDefault="00565F4F" w:rsidP="00565F4F">
      <w:pPr>
        <w:spacing w:before="120" w:line="250" w:lineRule="auto"/>
        <w:ind w:left="0" w:firstLine="0"/>
        <w:rPr>
          <w:rFonts w:ascii="Arial Narrow" w:hAnsi="Arial Narrow"/>
          <w:sz w:val="22"/>
        </w:rPr>
      </w:pPr>
      <w:r w:rsidRPr="00EC320B">
        <w:rPr>
          <w:rFonts w:ascii="Arial Narrow" w:hAnsi="Arial Narrow"/>
          <w:sz w:val="22"/>
        </w:rPr>
        <w:t>Maintain a strict sense of professional ethics, maintain confidentiality and privacy, and abide by MPI’s Code of Conduct.</w:t>
      </w:r>
    </w:p>
    <w:p w14:paraId="37117EAB" w14:textId="77777777" w:rsidR="00565F4F" w:rsidRPr="00EC320B" w:rsidRDefault="00565F4F" w:rsidP="00565F4F">
      <w:pPr>
        <w:spacing w:before="120" w:line="250" w:lineRule="auto"/>
        <w:ind w:left="0" w:firstLine="0"/>
        <w:rPr>
          <w:rFonts w:ascii="Arial Narrow" w:hAnsi="Arial Narrow"/>
          <w:iCs/>
          <w:sz w:val="22"/>
        </w:rPr>
      </w:pPr>
      <w:r w:rsidRPr="00EC320B">
        <w:rPr>
          <w:rFonts w:ascii="Arial Narrow" w:hAnsi="Arial Narrow"/>
          <w:iCs/>
          <w:sz w:val="22"/>
        </w:rPr>
        <w:t>Work in a safe way and take reasonable care to ensure that you do not adversely affect that health or safety of yourself or others.</w:t>
      </w:r>
    </w:p>
    <w:p w14:paraId="35352A4F" w14:textId="77777777" w:rsidR="00565F4F" w:rsidRPr="00EC320B" w:rsidRDefault="00565F4F" w:rsidP="00565F4F">
      <w:pPr>
        <w:spacing w:before="120" w:line="250" w:lineRule="auto"/>
        <w:ind w:left="0" w:firstLine="0"/>
        <w:rPr>
          <w:rFonts w:ascii="Arial Narrow" w:hAnsi="Arial Narrow"/>
          <w:iCs/>
          <w:sz w:val="22"/>
        </w:rPr>
      </w:pPr>
      <w:r w:rsidRPr="00EC320B">
        <w:rPr>
          <w:rFonts w:ascii="Arial Narrow" w:hAnsi="Arial Narrow"/>
          <w:iCs/>
          <w:sz w:val="22"/>
        </w:rPr>
        <w:t xml:space="preserve">Understand the risks involved with your work and the controls in place to manage these risks. Participate in H&amp;S training and provide feedback to Health and Safety Representatives and/or management on HSW matters as required. </w:t>
      </w:r>
    </w:p>
    <w:p w14:paraId="53A4D76A" w14:textId="77777777" w:rsidR="00565F4F" w:rsidRPr="00EC320B" w:rsidRDefault="00565F4F" w:rsidP="00565F4F">
      <w:pPr>
        <w:spacing w:before="120" w:line="250" w:lineRule="auto"/>
        <w:ind w:left="0" w:firstLine="0"/>
        <w:rPr>
          <w:rFonts w:ascii="Arial Narrow" w:hAnsi="Arial Narrow"/>
          <w:iCs/>
          <w:sz w:val="22"/>
        </w:rPr>
      </w:pPr>
      <w:r w:rsidRPr="00EC320B">
        <w:rPr>
          <w:rFonts w:ascii="Arial Narrow" w:hAnsi="Arial Narrow"/>
          <w:iCs/>
          <w:sz w:val="22"/>
        </w:rPr>
        <w:t>Ensure all incidents, including near misses are reported in MPI’s incident reporting system</w:t>
      </w:r>
    </w:p>
    <w:p w14:paraId="75E8D89E" w14:textId="034688DF" w:rsidR="00565F4F" w:rsidRDefault="00565F4F" w:rsidP="00565F4F">
      <w:pPr>
        <w:spacing w:before="120" w:line="250" w:lineRule="auto"/>
        <w:ind w:left="0" w:firstLine="0"/>
        <w:rPr>
          <w:rFonts w:ascii="Arial Narrow" w:hAnsi="Arial Narrow"/>
          <w:sz w:val="22"/>
        </w:rPr>
      </w:pPr>
      <w:r w:rsidRPr="00EC320B">
        <w:rPr>
          <w:rFonts w:ascii="Arial Narrow" w:hAnsi="Arial Narrow"/>
          <w:sz w:val="22"/>
        </w:rPr>
        <w:t>Participate in responses (using the New Zealand Coordinated Incident Management System) if required and support others to participate in response as required.</w:t>
      </w:r>
    </w:p>
    <w:p w14:paraId="43FD8597" w14:textId="77777777" w:rsidR="00CB6E3E" w:rsidRPr="00EC320B" w:rsidRDefault="00CB6E3E" w:rsidP="00565F4F">
      <w:pPr>
        <w:spacing w:before="120" w:line="250" w:lineRule="auto"/>
        <w:ind w:left="0" w:firstLine="0"/>
        <w:rPr>
          <w:rFonts w:ascii="Arial Narrow" w:hAnsi="Arial Narrow"/>
          <w:sz w:val="22"/>
        </w:rPr>
      </w:pPr>
    </w:p>
    <w:p w14:paraId="2E2EE51F" w14:textId="3D88F465" w:rsidR="00985270" w:rsidRDefault="00565F4F" w:rsidP="00565F4F">
      <w:pPr>
        <w:spacing w:after="98" w:line="259" w:lineRule="auto"/>
        <w:ind w:left="0" w:firstLine="0"/>
        <w:rPr>
          <w:rFonts w:ascii="Arial Narrow" w:eastAsia="Times New Roman" w:hAnsi="Arial Narrow" w:cs="Times New Roman"/>
          <w:sz w:val="28"/>
        </w:rPr>
      </w:pPr>
      <w:r w:rsidRPr="003E741B">
        <w:rPr>
          <w:rFonts w:ascii="Arial Narrow" w:hAnsi="Arial Narrow"/>
          <w:i/>
          <w:iCs/>
          <w:sz w:val="22"/>
        </w:rPr>
        <w:t>This position description is not intended to be an exhaustive list of tasks, but to act as guide as to the main duties and responsibilities of the position.  Its content will be subject to regular review in conjunction with the job holder.</w:t>
      </w:r>
      <w:r w:rsidR="00A07022" w:rsidRPr="00DC726B">
        <w:rPr>
          <w:rFonts w:ascii="Arial Narrow" w:eastAsia="Times New Roman" w:hAnsi="Arial Narrow" w:cs="Times New Roman"/>
          <w:sz w:val="28"/>
        </w:rPr>
        <w:t xml:space="preserve"> </w:t>
      </w:r>
    </w:p>
    <w:p w14:paraId="536AA6AC" w14:textId="77777777" w:rsidR="00626AD4" w:rsidRDefault="00626AD4" w:rsidP="00626AD4"/>
    <w:p w14:paraId="2E2EE520" w14:textId="1AEEBA38" w:rsidR="00985270" w:rsidRPr="00DC726B" w:rsidRDefault="00A07022" w:rsidP="00DC726B">
      <w:pPr>
        <w:pStyle w:val="Heading2"/>
        <w:spacing w:after="33"/>
        <w:ind w:left="-5"/>
        <w:rPr>
          <w:rFonts w:ascii="Arial Narrow" w:hAnsi="Arial Narrow"/>
        </w:rPr>
      </w:pPr>
      <w:r w:rsidRPr="00DC726B">
        <w:rPr>
          <w:rFonts w:ascii="Arial Narrow" w:hAnsi="Arial Narrow"/>
        </w:rPr>
        <w:t xml:space="preserve">Key relationships and stakeholders </w:t>
      </w:r>
    </w:p>
    <w:tbl>
      <w:tblPr>
        <w:tblStyle w:val="TableGrid"/>
        <w:tblW w:w="9177" w:type="dxa"/>
        <w:tblInd w:w="-110" w:type="dxa"/>
        <w:tblCellMar>
          <w:top w:w="51" w:type="dxa"/>
          <w:left w:w="110" w:type="dxa"/>
          <w:right w:w="104" w:type="dxa"/>
        </w:tblCellMar>
        <w:tblLook w:val="04A0" w:firstRow="1" w:lastRow="0" w:firstColumn="1" w:lastColumn="0" w:noHBand="0" w:noVBand="1"/>
      </w:tblPr>
      <w:tblGrid>
        <w:gridCol w:w="3082"/>
        <w:gridCol w:w="6095"/>
      </w:tblGrid>
      <w:tr w:rsidR="00626AD4" w:rsidRPr="00DC726B" w14:paraId="5A65BC14" w14:textId="77777777" w:rsidTr="00626AD4">
        <w:trPr>
          <w:trHeight w:val="288"/>
        </w:trPr>
        <w:tc>
          <w:tcPr>
            <w:tcW w:w="3082" w:type="dxa"/>
            <w:tcBorders>
              <w:top w:val="single" w:sz="4" w:space="0" w:color="000000"/>
              <w:left w:val="single" w:sz="4" w:space="0" w:color="000000"/>
              <w:bottom w:val="single" w:sz="4" w:space="0" w:color="000000"/>
              <w:right w:val="single" w:sz="4" w:space="0" w:color="000000"/>
            </w:tcBorders>
          </w:tcPr>
          <w:p w14:paraId="7A233AAA" w14:textId="77777777" w:rsidR="00626AD4" w:rsidRPr="00DC726B" w:rsidRDefault="00626AD4" w:rsidP="008B7B94">
            <w:pPr>
              <w:spacing w:line="259" w:lineRule="auto"/>
              <w:rPr>
                <w:rFonts w:ascii="Arial Narrow" w:hAnsi="Arial Narrow"/>
                <w:sz w:val="22"/>
              </w:rPr>
            </w:pPr>
            <w:r w:rsidRPr="00DC726B">
              <w:rPr>
                <w:rFonts w:ascii="Arial Narrow" w:hAnsi="Arial Narrow"/>
                <w:b/>
                <w:sz w:val="22"/>
              </w:rPr>
              <w:t xml:space="preserve">Internal </w:t>
            </w:r>
          </w:p>
        </w:tc>
        <w:tc>
          <w:tcPr>
            <w:tcW w:w="6095" w:type="dxa"/>
            <w:tcBorders>
              <w:top w:val="single" w:sz="4" w:space="0" w:color="000000"/>
              <w:left w:val="single" w:sz="4" w:space="0" w:color="000000"/>
              <w:bottom w:val="single" w:sz="4" w:space="0" w:color="000000"/>
              <w:right w:val="single" w:sz="4" w:space="0" w:color="000000"/>
            </w:tcBorders>
          </w:tcPr>
          <w:p w14:paraId="348E83DE" w14:textId="77777777" w:rsidR="00626AD4" w:rsidRPr="00DC726B" w:rsidRDefault="00626AD4" w:rsidP="008B7B94">
            <w:pPr>
              <w:spacing w:line="259" w:lineRule="auto"/>
              <w:rPr>
                <w:rFonts w:ascii="Arial Narrow" w:hAnsi="Arial Narrow"/>
                <w:sz w:val="22"/>
              </w:rPr>
            </w:pPr>
            <w:r w:rsidRPr="00DC726B">
              <w:rPr>
                <w:rFonts w:ascii="Arial Narrow" w:hAnsi="Arial Narrow"/>
                <w:b/>
                <w:sz w:val="22"/>
              </w:rPr>
              <w:t xml:space="preserve">Nature of the relationship </w:t>
            </w:r>
          </w:p>
        </w:tc>
      </w:tr>
      <w:tr w:rsidR="00626AD4" w:rsidRPr="00DC726B" w14:paraId="39E9C57F" w14:textId="77777777" w:rsidTr="00626AD4">
        <w:trPr>
          <w:trHeight w:val="562"/>
        </w:trPr>
        <w:tc>
          <w:tcPr>
            <w:tcW w:w="3082" w:type="dxa"/>
            <w:tcBorders>
              <w:top w:val="single" w:sz="4" w:space="0" w:color="000000"/>
              <w:left w:val="single" w:sz="4" w:space="0" w:color="000000"/>
              <w:bottom w:val="single" w:sz="4" w:space="0" w:color="000000"/>
              <w:right w:val="single" w:sz="4" w:space="0" w:color="000000"/>
            </w:tcBorders>
          </w:tcPr>
          <w:p w14:paraId="0BED42B4" w14:textId="77777777" w:rsidR="00626AD4" w:rsidRPr="00DC726B" w:rsidRDefault="00626AD4" w:rsidP="008B7B94">
            <w:pPr>
              <w:spacing w:line="259" w:lineRule="auto"/>
              <w:rPr>
                <w:rFonts w:ascii="Arial Narrow" w:hAnsi="Arial Narrow"/>
                <w:b/>
                <w:bCs/>
                <w:sz w:val="22"/>
              </w:rPr>
            </w:pPr>
            <w:r>
              <w:rPr>
                <w:rFonts w:ascii="Arial Narrow" w:hAnsi="Arial Narrow"/>
                <w:b/>
                <w:bCs/>
                <w:sz w:val="22"/>
              </w:rPr>
              <w:t xml:space="preserve">Team </w:t>
            </w:r>
            <w:r w:rsidRPr="00DC726B">
              <w:rPr>
                <w:rFonts w:ascii="Arial Narrow" w:hAnsi="Arial Narrow"/>
                <w:b/>
                <w:bCs/>
                <w:sz w:val="22"/>
              </w:rPr>
              <w:t xml:space="preserve">Manager </w:t>
            </w:r>
          </w:p>
        </w:tc>
        <w:tc>
          <w:tcPr>
            <w:tcW w:w="6095" w:type="dxa"/>
            <w:tcBorders>
              <w:top w:val="single" w:sz="4" w:space="0" w:color="000000"/>
              <w:left w:val="single" w:sz="4" w:space="0" w:color="000000"/>
              <w:bottom w:val="single" w:sz="4" w:space="0" w:color="000000"/>
              <w:right w:val="single" w:sz="4" w:space="0" w:color="000000"/>
            </w:tcBorders>
          </w:tcPr>
          <w:p w14:paraId="2824BB66" w14:textId="77777777" w:rsidR="00626AD4" w:rsidRPr="00626AD4" w:rsidRDefault="00626AD4" w:rsidP="00626AD4">
            <w:pPr>
              <w:spacing w:line="259" w:lineRule="auto"/>
              <w:ind w:left="0" w:firstLine="0"/>
              <w:rPr>
                <w:rFonts w:ascii="Arial Narrow" w:hAnsi="Arial Narrow"/>
                <w:sz w:val="22"/>
              </w:rPr>
            </w:pPr>
            <w:r w:rsidRPr="00626AD4">
              <w:rPr>
                <w:rFonts w:ascii="Arial Narrow" w:hAnsi="Arial Narrow"/>
                <w:sz w:val="22"/>
              </w:rPr>
              <w:t>Seek guidance on process, intellectual leadership, individual development and management support</w:t>
            </w:r>
          </w:p>
          <w:p w14:paraId="243600E3" w14:textId="77777777" w:rsidR="00626AD4" w:rsidRPr="00626AD4" w:rsidRDefault="00626AD4" w:rsidP="00626AD4">
            <w:pPr>
              <w:spacing w:line="259" w:lineRule="auto"/>
              <w:ind w:left="0" w:firstLine="0"/>
              <w:rPr>
                <w:rFonts w:ascii="Arial Narrow" w:hAnsi="Arial Narrow"/>
                <w:sz w:val="22"/>
              </w:rPr>
            </w:pPr>
            <w:r w:rsidRPr="00626AD4">
              <w:rPr>
                <w:rFonts w:ascii="Arial Narrow" w:hAnsi="Arial Narrow"/>
                <w:sz w:val="22"/>
              </w:rPr>
              <w:t>Seek guidance and direction on delivery of work programme, key milestones, issues, risks and mitigations</w:t>
            </w:r>
          </w:p>
          <w:p w14:paraId="46CCCD38" w14:textId="77777777" w:rsidR="00626AD4" w:rsidRPr="00626AD4" w:rsidRDefault="00626AD4" w:rsidP="00626AD4">
            <w:pPr>
              <w:widowControl w:val="0"/>
              <w:spacing w:line="276" w:lineRule="auto"/>
              <w:ind w:left="0" w:firstLine="0"/>
              <w:rPr>
                <w:rFonts w:ascii="Arial Narrow" w:hAnsi="Arial Narrow"/>
                <w:sz w:val="22"/>
              </w:rPr>
            </w:pPr>
            <w:r w:rsidRPr="00626AD4">
              <w:rPr>
                <w:rStyle w:val="Emphasis"/>
                <w:rFonts w:ascii="Arial Narrow" w:hAnsi="Arial Narrow"/>
                <w:i w:val="0"/>
                <w:iCs w:val="0"/>
                <w:sz w:val="22"/>
              </w:rPr>
              <w:t>Provide advice and guidance on tasks assigned.</w:t>
            </w:r>
          </w:p>
        </w:tc>
      </w:tr>
      <w:tr w:rsidR="00626AD4" w:rsidRPr="00DC726B" w14:paraId="4837748C" w14:textId="77777777" w:rsidTr="00626AD4">
        <w:trPr>
          <w:trHeight w:val="557"/>
        </w:trPr>
        <w:tc>
          <w:tcPr>
            <w:tcW w:w="3082" w:type="dxa"/>
            <w:tcBorders>
              <w:top w:val="single" w:sz="4" w:space="0" w:color="000000"/>
              <w:left w:val="single" w:sz="4" w:space="0" w:color="000000"/>
              <w:bottom w:val="single" w:sz="4" w:space="0" w:color="000000"/>
              <w:right w:val="single" w:sz="4" w:space="0" w:color="000000"/>
            </w:tcBorders>
          </w:tcPr>
          <w:p w14:paraId="584A5F0B" w14:textId="77777777" w:rsidR="00626AD4" w:rsidRPr="00DC726B" w:rsidRDefault="00626AD4" w:rsidP="00A07D4A">
            <w:pPr>
              <w:spacing w:line="259" w:lineRule="auto"/>
              <w:ind w:left="0" w:firstLine="0"/>
              <w:rPr>
                <w:rFonts w:ascii="Arial Narrow" w:hAnsi="Arial Narrow"/>
                <w:b/>
                <w:bCs/>
                <w:sz w:val="22"/>
              </w:rPr>
            </w:pPr>
            <w:r w:rsidRPr="00DC726B">
              <w:rPr>
                <w:rFonts w:ascii="Arial Narrow" w:hAnsi="Arial Narrow"/>
                <w:b/>
                <w:bCs/>
                <w:sz w:val="22"/>
              </w:rPr>
              <w:t xml:space="preserve">Other team members </w:t>
            </w:r>
            <w:r>
              <w:rPr>
                <w:rFonts w:ascii="Arial Narrow" w:hAnsi="Arial Narrow"/>
                <w:b/>
                <w:bCs/>
                <w:sz w:val="22"/>
              </w:rPr>
              <w:t>&amp;</w:t>
            </w:r>
            <w:r>
              <w:rPr>
                <w:b/>
                <w:bCs/>
              </w:rPr>
              <w:t xml:space="preserve"> o</w:t>
            </w:r>
            <w:r w:rsidRPr="00DC726B">
              <w:rPr>
                <w:rFonts w:ascii="Arial Narrow" w:hAnsi="Arial Narrow"/>
                <w:b/>
                <w:bCs/>
                <w:sz w:val="22"/>
              </w:rPr>
              <w:t>ther members of the Business Unit</w:t>
            </w:r>
          </w:p>
        </w:tc>
        <w:tc>
          <w:tcPr>
            <w:tcW w:w="6095" w:type="dxa"/>
            <w:tcBorders>
              <w:top w:val="single" w:sz="4" w:space="0" w:color="000000"/>
              <w:left w:val="single" w:sz="4" w:space="0" w:color="000000"/>
              <w:bottom w:val="single" w:sz="4" w:space="0" w:color="000000"/>
              <w:right w:val="single" w:sz="4" w:space="0" w:color="000000"/>
            </w:tcBorders>
          </w:tcPr>
          <w:p w14:paraId="382D14E5" w14:textId="77777777" w:rsidR="00626AD4" w:rsidRPr="00626AD4" w:rsidRDefault="00626AD4" w:rsidP="00626AD4">
            <w:pPr>
              <w:spacing w:line="259" w:lineRule="auto"/>
              <w:ind w:left="0" w:firstLine="0"/>
              <w:rPr>
                <w:rFonts w:ascii="Arial Narrow" w:hAnsi="Arial Narrow"/>
                <w:sz w:val="22"/>
              </w:rPr>
            </w:pPr>
            <w:r w:rsidRPr="00626AD4">
              <w:rPr>
                <w:rFonts w:ascii="Arial Narrow" w:hAnsi="Arial Narrow"/>
                <w:sz w:val="22"/>
              </w:rPr>
              <w:t xml:space="preserve">Collaborate on </w:t>
            </w:r>
            <w:proofErr w:type="gramStart"/>
            <w:r w:rsidRPr="00626AD4">
              <w:rPr>
                <w:rFonts w:ascii="Arial Narrow" w:hAnsi="Arial Narrow"/>
                <w:sz w:val="22"/>
              </w:rPr>
              <w:t>projects;</w:t>
            </w:r>
            <w:proofErr w:type="gramEnd"/>
            <w:r w:rsidRPr="00626AD4">
              <w:rPr>
                <w:rFonts w:ascii="Arial Narrow" w:hAnsi="Arial Narrow"/>
                <w:sz w:val="22"/>
              </w:rPr>
              <w:t xml:space="preserve"> share information, technical advice and practices, and coordinate across work programmes</w:t>
            </w:r>
          </w:p>
          <w:p w14:paraId="34875E3F" w14:textId="77777777" w:rsidR="00626AD4" w:rsidRPr="00626AD4" w:rsidRDefault="00626AD4" w:rsidP="00626AD4">
            <w:pPr>
              <w:spacing w:line="259" w:lineRule="auto"/>
              <w:ind w:left="0" w:firstLine="0"/>
              <w:rPr>
                <w:rFonts w:ascii="Arial Narrow" w:hAnsi="Arial Narrow"/>
                <w:sz w:val="22"/>
              </w:rPr>
            </w:pPr>
            <w:r w:rsidRPr="00626AD4">
              <w:rPr>
                <w:rFonts w:ascii="Arial Narrow" w:hAnsi="Arial Narrow"/>
                <w:sz w:val="22"/>
              </w:rPr>
              <w:t xml:space="preserve">Influence and persuade people to obtain agreement where there are conflicting interests. </w:t>
            </w:r>
          </w:p>
        </w:tc>
      </w:tr>
      <w:tr w:rsidR="00626AD4" w:rsidRPr="00DC726B" w14:paraId="1A3D145F" w14:textId="77777777" w:rsidTr="00626AD4">
        <w:trPr>
          <w:trHeight w:val="562"/>
        </w:trPr>
        <w:tc>
          <w:tcPr>
            <w:tcW w:w="3082" w:type="dxa"/>
            <w:tcBorders>
              <w:top w:val="single" w:sz="4" w:space="0" w:color="000000"/>
              <w:left w:val="single" w:sz="4" w:space="0" w:color="000000"/>
              <w:bottom w:val="single" w:sz="4" w:space="0" w:color="000000"/>
              <w:right w:val="single" w:sz="4" w:space="0" w:color="000000"/>
            </w:tcBorders>
          </w:tcPr>
          <w:p w14:paraId="127EFAA6" w14:textId="77777777" w:rsidR="00626AD4" w:rsidRPr="00DC726B" w:rsidRDefault="00626AD4" w:rsidP="008B7B94">
            <w:pPr>
              <w:spacing w:line="259" w:lineRule="auto"/>
              <w:rPr>
                <w:rFonts w:ascii="Arial Narrow" w:hAnsi="Arial Narrow"/>
                <w:b/>
                <w:bCs/>
                <w:sz w:val="22"/>
              </w:rPr>
            </w:pPr>
            <w:r w:rsidRPr="0067755C">
              <w:rPr>
                <w:rFonts w:ascii="Arial Narrow" w:hAnsi="Arial Narrow" w:cs="Lucida Sans Unicode"/>
                <w:b/>
                <w:sz w:val="22"/>
              </w:rPr>
              <w:t xml:space="preserve">Internal stakeholders </w:t>
            </w:r>
          </w:p>
        </w:tc>
        <w:tc>
          <w:tcPr>
            <w:tcW w:w="6095" w:type="dxa"/>
            <w:tcBorders>
              <w:top w:val="single" w:sz="4" w:space="0" w:color="000000"/>
              <w:left w:val="single" w:sz="4" w:space="0" w:color="000000"/>
              <w:bottom w:val="single" w:sz="4" w:space="0" w:color="000000"/>
              <w:right w:val="single" w:sz="4" w:space="0" w:color="000000"/>
            </w:tcBorders>
          </w:tcPr>
          <w:p w14:paraId="2C627957" w14:textId="77777777" w:rsidR="00626AD4" w:rsidRPr="00626AD4" w:rsidRDefault="00626AD4" w:rsidP="00626AD4">
            <w:pPr>
              <w:widowControl w:val="0"/>
              <w:spacing w:line="276" w:lineRule="auto"/>
              <w:ind w:left="0" w:firstLine="0"/>
              <w:rPr>
                <w:rStyle w:val="Emphasis"/>
                <w:rFonts w:ascii="Arial Narrow" w:hAnsi="Arial Narrow" w:cs="Lucida Sans Unicode"/>
                <w:i w:val="0"/>
                <w:iCs w:val="0"/>
                <w:sz w:val="22"/>
              </w:rPr>
            </w:pPr>
            <w:r w:rsidRPr="00626AD4">
              <w:rPr>
                <w:rStyle w:val="Emphasis"/>
                <w:rFonts w:ascii="Arial Narrow" w:hAnsi="Arial Narrow"/>
                <w:i w:val="0"/>
                <w:iCs w:val="0"/>
                <w:sz w:val="22"/>
              </w:rPr>
              <w:t>Communicate and consult on strategies and operations, as detailed in the work programme.</w:t>
            </w:r>
          </w:p>
          <w:p w14:paraId="58D5B993" w14:textId="77777777" w:rsidR="00626AD4" w:rsidRPr="00626AD4" w:rsidRDefault="00626AD4" w:rsidP="00626AD4">
            <w:pPr>
              <w:spacing w:line="259" w:lineRule="auto"/>
              <w:ind w:left="0" w:firstLine="0"/>
              <w:rPr>
                <w:rFonts w:ascii="Arial Narrow" w:hAnsi="Arial Narrow"/>
                <w:i/>
                <w:iCs/>
                <w:sz w:val="22"/>
              </w:rPr>
            </w:pPr>
            <w:r w:rsidRPr="00626AD4">
              <w:rPr>
                <w:rStyle w:val="Emphasis"/>
                <w:rFonts w:ascii="Arial Narrow" w:hAnsi="Arial Narrow"/>
                <w:i w:val="0"/>
                <w:iCs w:val="0"/>
                <w:sz w:val="22"/>
              </w:rPr>
              <w:t>Collaborate on organisational projects, share information, and practices and co-ordinate across work programmes.</w:t>
            </w:r>
          </w:p>
        </w:tc>
      </w:tr>
      <w:tr w:rsidR="00626AD4" w:rsidRPr="00DC726B" w14:paraId="31316117" w14:textId="77777777" w:rsidTr="00626AD4">
        <w:trPr>
          <w:trHeight w:val="562"/>
        </w:trPr>
        <w:tc>
          <w:tcPr>
            <w:tcW w:w="3082" w:type="dxa"/>
            <w:tcBorders>
              <w:top w:val="single" w:sz="4" w:space="0" w:color="000000"/>
              <w:left w:val="single" w:sz="4" w:space="0" w:color="000000"/>
              <w:bottom w:val="single" w:sz="4" w:space="0" w:color="000000"/>
              <w:right w:val="single" w:sz="4" w:space="0" w:color="000000"/>
            </w:tcBorders>
          </w:tcPr>
          <w:p w14:paraId="34433D6E" w14:textId="77777777" w:rsidR="00626AD4" w:rsidRPr="00DC726B" w:rsidRDefault="00626AD4" w:rsidP="008B7B94">
            <w:pPr>
              <w:spacing w:line="259" w:lineRule="auto"/>
              <w:rPr>
                <w:rFonts w:ascii="Arial Narrow" w:hAnsi="Arial Narrow"/>
                <w:b/>
                <w:bCs/>
                <w:sz w:val="22"/>
              </w:rPr>
            </w:pPr>
            <w:r w:rsidRPr="0067755C">
              <w:rPr>
                <w:rFonts w:ascii="Arial Narrow" w:hAnsi="Arial Narrow"/>
                <w:b/>
                <w:bCs/>
                <w:sz w:val="22"/>
              </w:rPr>
              <w:t xml:space="preserve">Response leaders and managers </w:t>
            </w:r>
          </w:p>
        </w:tc>
        <w:tc>
          <w:tcPr>
            <w:tcW w:w="6095" w:type="dxa"/>
            <w:tcBorders>
              <w:top w:val="single" w:sz="4" w:space="0" w:color="000000"/>
              <w:left w:val="single" w:sz="4" w:space="0" w:color="000000"/>
              <w:bottom w:val="single" w:sz="4" w:space="0" w:color="000000"/>
              <w:right w:val="single" w:sz="4" w:space="0" w:color="000000"/>
            </w:tcBorders>
          </w:tcPr>
          <w:p w14:paraId="1298724A" w14:textId="77777777" w:rsidR="00626AD4" w:rsidRPr="00626AD4" w:rsidRDefault="00626AD4" w:rsidP="00626AD4">
            <w:pPr>
              <w:widowControl w:val="0"/>
              <w:spacing w:line="276" w:lineRule="auto"/>
              <w:ind w:left="0" w:firstLine="0"/>
              <w:rPr>
                <w:rStyle w:val="Emphasis"/>
                <w:rFonts w:ascii="Arial Narrow" w:hAnsi="Arial Narrow" w:cs="Lucida Sans Unicode"/>
                <w:i w:val="0"/>
                <w:iCs w:val="0"/>
                <w:sz w:val="22"/>
              </w:rPr>
            </w:pPr>
            <w:r w:rsidRPr="00626AD4">
              <w:rPr>
                <w:rStyle w:val="Emphasis"/>
                <w:rFonts w:ascii="Arial Narrow" w:hAnsi="Arial Narrow"/>
                <w:i w:val="0"/>
                <w:iCs w:val="0"/>
                <w:sz w:val="22"/>
              </w:rPr>
              <w:t>Participate in responses, reporting to response line manager as detailed in response role description</w:t>
            </w:r>
          </w:p>
          <w:p w14:paraId="7D6545BD" w14:textId="77777777" w:rsidR="00626AD4" w:rsidRPr="00626AD4" w:rsidRDefault="00626AD4" w:rsidP="00626AD4">
            <w:pPr>
              <w:spacing w:line="259" w:lineRule="auto"/>
              <w:ind w:left="0" w:firstLine="0"/>
              <w:rPr>
                <w:rFonts w:ascii="Arial Narrow" w:hAnsi="Arial Narrow"/>
                <w:sz w:val="22"/>
              </w:rPr>
            </w:pPr>
            <w:r w:rsidRPr="00626AD4">
              <w:rPr>
                <w:rFonts w:ascii="Arial Narrow" w:hAnsi="Arial Narrow" w:cs="Lucida Sans Unicode"/>
                <w:sz w:val="22"/>
              </w:rPr>
              <w:t xml:space="preserve">Carry out all response activity based on MPI mandated processes and systems </w:t>
            </w:r>
          </w:p>
        </w:tc>
      </w:tr>
    </w:tbl>
    <w:p w14:paraId="2E2EE533" w14:textId="5BEAB744" w:rsidR="00985270" w:rsidRPr="00DC726B" w:rsidRDefault="00A07022" w:rsidP="00DC726B">
      <w:pPr>
        <w:spacing w:after="0" w:line="259" w:lineRule="auto"/>
        <w:ind w:left="0" w:firstLine="0"/>
        <w:rPr>
          <w:rFonts w:ascii="Arial Narrow" w:hAnsi="Arial Narrow"/>
        </w:rPr>
      </w:pPr>
      <w:r w:rsidRPr="00DC726B">
        <w:rPr>
          <w:rFonts w:ascii="Arial Narrow" w:eastAsia="Times New Roman" w:hAnsi="Arial Narrow" w:cs="Times New Roman"/>
        </w:rPr>
        <w:t xml:space="preserve"> </w:t>
      </w:r>
    </w:p>
    <w:tbl>
      <w:tblPr>
        <w:tblStyle w:val="TableGrid"/>
        <w:tblW w:w="9177" w:type="dxa"/>
        <w:tblInd w:w="-110" w:type="dxa"/>
        <w:tblCellMar>
          <w:top w:w="51" w:type="dxa"/>
          <w:left w:w="110" w:type="dxa"/>
          <w:right w:w="63" w:type="dxa"/>
        </w:tblCellMar>
        <w:tblLook w:val="04A0" w:firstRow="1" w:lastRow="0" w:firstColumn="1" w:lastColumn="0" w:noHBand="0" w:noVBand="1"/>
      </w:tblPr>
      <w:tblGrid>
        <w:gridCol w:w="3082"/>
        <w:gridCol w:w="6095"/>
      </w:tblGrid>
      <w:tr w:rsidR="00985270" w:rsidRPr="00DC726B" w14:paraId="2E2EE536" w14:textId="77777777" w:rsidTr="00626AD4">
        <w:trPr>
          <w:trHeight w:val="283"/>
        </w:trPr>
        <w:tc>
          <w:tcPr>
            <w:tcW w:w="3082" w:type="dxa"/>
            <w:tcBorders>
              <w:top w:val="single" w:sz="4" w:space="0" w:color="000000"/>
              <w:left w:val="single" w:sz="4" w:space="0" w:color="000000"/>
              <w:bottom w:val="single" w:sz="4" w:space="0" w:color="000000"/>
              <w:right w:val="single" w:sz="4" w:space="0" w:color="000000"/>
            </w:tcBorders>
          </w:tcPr>
          <w:p w14:paraId="2E2EE534" w14:textId="77777777" w:rsidR="00985270" w:rsidRPr="00DC726B" w:rsidRDefault="00A07022" w:rsidP="00DC726B">
            <w:pPr>
              <w:spacing w:after="0" w:line="259" w:lineRule="auto"/>
              <w:ind w:left="0" w:firstLine="0"/>
              <w:rPr>
                <w:rFonts w:ascii="Arial Narrow" w:hAnsi="Arial Narrow"/>
                <w:sz w:val="22"/>
              </w:rPr>
            </w:pPr>
            <w:r w:rsidRPr="00DC726B">
              <w:rPr>
                <w:rFonts w:ascii="Arial Narrow" w:hAnsi="Arial Narrow"/>
                <w:b/>
                <w:sz w:val="22"/>
              </w:rPr>
              <w:t xml:space="preserve">External </w:t>
            </w:r>
          </w:p>
        </w:tc>
        <w:tc>
          <w:tcPr>
            <w:tcW w:w="6095" w:type="dxa"/>
            <w:tcBorders>
              <w:top w:val="single" w:sz="4" w:space="0" w:color="000000"/>
              <w:left w:val="single" w:sz="4" w:space="0" w:color="000000"/>
              <w:bottom w:val="single" w:sz="4" w:space="0" w:color="000000"/>
              <w:right w:val="single" w:sz="4" w:space="0" w:color="000000"/>
            </w:tcBorders>
          </w:tcPr>
          <w:p w14:paraId="2E2EE535" w14:textId="77777777" w:rsidR="00985270" w:rsidRPr="00DC726B" w:rsidRDefault="00A07022" w:rsidP="00DC726B">
            <w:pPr>
              <w:spacing w:after="0" w:line="259" w:lineRule="auto"/>
              <w:ind w:left="0" w:firstLine="0"/>
              <w:rPr>
                <w:rFonts w:ascii="Arial Narrow" w:hAnsi="Arial Narrow"/>
                <w:sz w:val="22"/>
              </w:rPr>
            </w:pPr>
            <w:r w:rsidRPr="00DC726B">
              <w:rPr>
                <w:rFonts w:ascii="Arial Narrow" w:hAnsi="Arial Narrow"/>
                <w:b/>
                <w:sz w:val="22"/>
              </w:rPr>
              <w:t xml:space="preserve">Nature of the relationship </w:t>
            </w:r>
          </w:p>
        </w:tc>
      </w:tr>
      <w:tr w:rsidR="00985270" w:rsidRPr="00DC726B" w14:paraId="2E2EE53C" w14:textId="77777777" w:rsidTr="00626AD4">
        <w:trPr>
          <w:trHeight w:val="1402"/>
        </w:trPr>
        <w:tc>
          <w:tcPr>
            <w:tcW w:w="3082" w:type="dxa"/>
            <w:tcBorders>
              <w:top w:val="single" w:sz="4" w:space="0" w:color="000000"/>
              <w:left w:val="single" w:sz="4" w:space="0" w:color="000000"/>
              <w:bottom w:val="single" w:sz="4" w:space="0" w:color="000000"/>
              <w:right w:val="single" w:sz="4" w:space="0" w:color="000000"/>
            </w:tcBorders>
          </w:tcPr>
          <w:p w14:paraId="2E2EE537" w14:textId="77777777" w:rsidR="00985270" w:rsidRPr="00DC726B" w:rsidRDefault="00A07022" w:rsidP="00DC726B">
            <w:pPr>
              <w:spacing w:after="40" w:line="242" w:lineRule="auto"/>
              <w:ind w:left="0" w:firstLine="0"/>
              <w:rPr>
                <w:rFonts w:ascii="Arial Narrow" w:hAnsi="Arial Narrow"/>
                <w:b/>
                <w:bCs/>
                <w:sz w:val="22"/>
              </w:rPr>
            </w:pPr>
            <w:r w:rsidRPr="00DC726B">
              <w:rPr>
                <w:rFonts w:ascii="Arial Narrow" w:hAnsi="Arial Narrow"/>
                <w:b/>
                <w:bCs/>
                <w:sz w:val="22"/>
              </w:rPr>
              <w:lastRenderedPageBreak/>
              <w:t xml:space="preserve">New Zealand primary and food sector stakeholders: </w:t>
            </w:r>
          </w:p>
          <w:p w14:paraId="2E2EE538" w14:textId="77777777" w:rsidR="00985270" w:rsidRPr="00DC726B" w:rsidRDefault="00A07022" w:rsidP="00DC726B">
            <w:pPr>
              <w:pStyle w:val="ListParagraph"/>
              <w:numPr>
                <w:ilvl w:val="0"/>
                <w:numId w:val="5"/>
              </w:numPr>
              <w:spacing w:after="17" w:line="259" w:lineRule="auto"/>
              <w:rPr>
                <w:rFonts w:ascii="Arial Narrow" w:hAnsi="Arial Narrow"/>
                <w:b/>
                <w:bCs/>
                <w:sz w:val="22"/>
              </w:rPr>
            </w:pPr>
            <w:r w:rsidRPr="00DC726B">
              <w:rPr>
                <w:rFonts w:ascii="Arial Narrow" w:hAnsi="Arial Narrow"/>
                <w:b/>
                <w:bCs/>
                <w:sz w:val="22"/>
              </w:rPr>
              <w:t xml:space="preserve">food businesses </w:t>
            </w:r>
          </w:p>
          <w:p w14:paraId="2E2EE539" w14:textId="77777777" w:rsidR="00985270" w:rsidRPr="00DC726B" w:rsidRDefault="00A07022" w:rsidP="00DC726B">
            <w:pPr>
              <w:pStyle w:val="ListParagraph"/>
              <w:numPr>
                <w:ilvl w:val="0"/>
                <w:numId w:val="5"/>
              </w:numPr>
              <w:spacing w:after="17" w:line="259" w:lineRule="auto"/>
              <w:rPr>
                <w:rFonts w:ascii="Arial Narrow" w:hAnsi="Arial Narrow"/>
                <w:b/>
                <w:bCs/>
                <w:sz w:val="22"/>
              </w:rPr>
            </w:pPr>
            <w:r w:rsidRPr="00DC726B">
              <w:rPr>
                <w:rFonts w:ascii="Arial Narrow" w:hAnsi="Arial Narrow"/>
                <w:b/>
                <w:bCs/>
                <w:sz w:val="22"/>
              </w:rPr>
              <w:t xml:space="preserve">recognised agencies and persons </w:t>
            </w:r>
          </w:p>
          <w:p w14:paraId="2E2EE53A" w14:textId="77777777" w:rsidR="00985270" w:rsidRPr="00DC726B" w:rsidRDefault="00A07022" w:rsidP="00DC726B">
            <w:pPr>
              <w:pStyle w:val="ListParagraph"/>
              <w:numPr>
                <w:ilvl w:val="0"/>
                <w:numId w:val="5"/>
              </w:numPr>
              <w:spacing w:after="0" w:line="259" w:lineRule="auto"/>
              <w:rPr>
                <w:rFonts w:ascii="Arial Narrow" w:hAnsi="Arial Narrow"/>
                <w:b/>
                <w:bCs/>
                <w:sz w:val="22"/>
              </w:rPr>
            </w:pPr>
            <w:r w:rsidRPr="00DC726B">
              <w:rPr>
                <w:rFonts w:ascii="Arial Narrow" w:hAnsi="Arial Narrow"/>
                <w:b/>
                <w:bCs/>
                <w:sz w:val="22"/>
              </w:rPr>
              <w:t xml:space="preserve">sector representative organisations </w:t>
            </w:r>
          </w:p>
        </w:tc>
        <w:tc>
          <w:tcPr>
            <w:tcW w:w="6095" w:type="dxa"/>
            <w:tcBorders>
              <w:top w:val="single" w:sz="4" w:space="0" w:color="000000"/>
              <w:left w:val="single" w:sz="4" w:space="0" w:color="000000"/>
              <w:bottom w:val="single" w:sz="4" w:space="0" w:color="000000"/>
              <w:right w:val="single" w:sz="4" w:space="0" w:color="000000"/>
            </w:tcBorders>
          </w:tcPr>
          <w:p w14:paraId="2E2EE53B" w14:textId="77777777" w:rsidR="00985270" w:rsidRPr="00DC726B" w:rsidRDefault="00A07022" w:rsidP="00DC726B">
            <w:pPr>
              <w:spacing w:after="0" w:line="259" w:lineRule="auto"/>
              <w:ind w:left="0" w:firstLine="0"/>
              <w:rPr>
                <w:rFonts w:ascii="Arial Narrow" w:hAnsi="Arial Narrow"/>
                <w:sz w:val="22"/>
              </w:rPr>
            </w:pPr>
            <w:r w:rsidRPr="00DC726B">
              <w:rPr>
                <w:rFonts w:ascii="Arial Narrow" w:hAnsi="Arial Narrow"/>
                <w:sz w:val="22"/>
              </w:rPr>
              <w:t xml:space="preserve">Facilitate collaboration, build knowledge and capture sector/trade knowledge/information as inputs to work </w:t>
            </w:r>
          </w:p>
        </w:tc>
      </w:tr>
      <w:tr w:rsidR="00985270" w:rsidRPr="00DC726B" w14:paraId="2E2EE540" w14:textId="77777777" w:rsidTr="00626AD4">
        <w:trPr>
          <w:trHeight w:val="562"/>
        </w:trPr>
        <w:tc>
          <w:tcPr>
            <w:tcW w:w="3082" w:type="dxa"/>
            <w:tcBorders>
              <w:top w:val="single" w:sz="4" w:space="0" w:color="000000"/>
              <w:left w:val="single" w:sz="4" w:space="0" w:color="000000"/>
              <w:bottom w:val="single" w:sz="4" w:space="0" w:color="000000"/>
              <w:right w:val="single" w:sz="4" w:space="0" w:color="000000"/>
            </w:tcBorders>
          </w:tcPr>
          <w:p w14:paraId="2E2EE53D" w14:textId="77777777" w:rsidR="00985270" w:rsidRPr="00DC726B" w:rsidRDefault="00A07022" w:rsidP="00DC726B">
            <w:pPr>
              <w:spacing w:after="0" w:line="259" w:lineRule="auto"/>
              <w:ind w:left="0" w:firstLine="0"/>
              <w:rPr>
                <w:rFonts w:ascii="Arial Narrow" w:hAnsi="Arial Narrow"/>
                <w:b/>
                <w:bCs/>
                <w:sz w:val="22"/>
              </w:rPr>
            </w:pPr>
            <w:r w:rsidRPr="00DC726B">
              <w:rPr>
                <w:rFonts w:ascii="Arial Narrow" w:hAnsi="Arial Narrow"/>
                <w:b/>
                <w:bCs/>
                <w:sz w:val="22"/>
              </w:rPr>
              <w:t xml:space="preserve">Key local forums </w:t>
            </w:r>
          </w:p>
        </w:tc>
        <w:tc>
          <w:tcPr>
            <w:tcW w:w="6095" w:type="dxa"/>
            <w:tcBorders>
              <w:top w:val="single" w:sz="4" w:space="0" w:color="000000"/>
              <w:left w:val="single" w:sz="4" w:space="0" w:color="000000"/>
              <w:bottom w:val="single" w:sz="4" w:space="0" w:color="000000"/>
              <w:right w:val="single" w:sz="4" w:space="0" w:color="000000"/>
            </w:tcBorders>
          </w:tcPr>
          <w:p w14:paraId="2E2EE53E" w14:textId="77777777" w:rsidR="00985270" w:rsidRPr="00DC726B" w:rsidRDefault="00A07022" w:rsidP="00DC726B">
            <w:pPr>
              <w:spacing w:after="0" w:line="259" w:lineRule="auto"/>
              <w:ind w:left="0" w:firstLine="0"/>
              <w:rPr>
                <w:rFonts w:ascii="Arial Narrow" w:hAnsi="Arial Narrow"/>
                <w:sz w:val="22"/>
              </w:rPr>
            </w:pPr>
            <w:r w:rsidRPr="00DC726B">
              <w:rPr>
                <w:rFonts w:ascii="Arial Narrow" w:hAnsi="Arial Narrow"/>
                <w:sz w:val="22"/>
              </w:rPr>
              <w:t xml:space="preserve">Represent MPI to facilitate collaboration </w:t>
            </w:r>
          </w:p>
          <w:p w14:paraId="2E2EE53F" w14:textId="77777777" w:rsidR="00985270" w:rsidRPr="00DC726B" w:rsidRDefault="00A07022" w:rsidP="00DC726B">
            <w:pPr>
              <w:spacing w:after="0" w:line="259" w:lineRule="auto"/>
              <w:ind w:left="0" w:firstLine="0"/>
              <w:rPr>
                <w:rFonts w:ascii="Arial Narrow" w:hAnsi="Arial Narrow"/>
                <w:sz w:val="22"/>
              </w:rPr>
            </w:pPr>
            <w:r w:rsidRPr="00DC726B">
              <w:rPr>
                <w:rFonts w:ascii="Arial Narrow" w:hAnsi="Arial Narrow"/>
                <w:sz w:val="22"/>
              </w:rPr>
              <w:t xml:space="preserve"> </w:t>
            </w:r>
          </w:p>
        </w:tc>
      </w:tr>
      <w:tr w:rsidR="00626AD4" w:rsidRPr="00DC726B" w14:paraId="1893B2E3" w14:textId="77777777" w:rsidTr="00626AD4">
        <w:trPr>
          <w:trHeight w:val="562"/>
        </w:trPr>
        <w:tc>
          <w:tcPr>
            <w:tcW w:w="3082" w:type="dxa"/>
            <w:tcBorders>
              <w:top w:val="single" w:sz="4" w:space="0" w:color="000000"/>
              <w:left w:val="single" w:sz="4" w:space="0" w:color="000000"/>
              <w:bottom w:val="single" w:sz="4" w:space="0" w:color="000000"/>
              <w:right w:val="single" w:sz="4" w:space="0" w:color="000000"/>
            </w:tcBorders>
          </w:tcPr>
          <w:p w14:paraId="6107950D" w14:textId="7FB5DB46" w:rsidR="00626AD4" w:rsidRPr="00DC726B" w:rsidRDefault="00626AD4" w:rsidP="00626AD4">
            <w:pPr>
              <w:spacing w:after="0" w:line="259" w:lineRule="auto"/>
              <w:ind w:left="0" w:firstLine="0"/>
              <w:rPr>
                <w:rFonts w:ascii="Arial Narrow" w:hAnsi="Arial Narrow"/>
                <w:b/>
                <w:bCs/>
                <w:sz w:val="22"/>
              </w:rPr>
            </w:pPr>
            <w:r w:rsidRPr="0067755C">
              <w:rPr>
                <w:rFonts w:ascii="Arial Narrow" w:hAnsi="Arial Narrow"/>
                <w:b/>
                <w:bCs/>
                <w:sz w:val="22"/>
              </w:rPr>
              <w:t>Other Government agencies</w:t>
            </w:r>
          </w:p>
        </w:tc>
        <w:tc>
          <w:tcPr>
            <w:tcW w:w="6095" w:type="dxa"/>
            <w:tcBorders>
              <w:top w:val="single" w:sz="4" w:space="0" w:color="000000"/>
              <w:left w:val="single" w:sz="4" w:space="0" w:color="000000"/>
              <w:bottom w:val="single" w:sz="4" w:space="0" w:color="000000"/>
              <w:right w:val="single" w:sz="4" w:space="0" w:color="000000"/>
            </w:tcBorders>
          </w:tcPr>
          <w:p w14:paraId="7EAA140C" w14:textId="77777777" w:rsidR="00626AD4" w:rsidRPr="00626AD4" w:rsidRDefault="00626AD4" w:rsidP="00626AD4">
            <w:pPr>
              <w:spacing w:after="0" w:line="259" w:lineRule="auto"/>
              <w:ind w:left="0" w:firstLine="0"/>
              <w:rPr>
                <w:rStyle w:val="Emphasis"/>
                <w:rFonts w:ascii="Arial Narrow" w:hAnsi="Arial Narrow"/>
                <w:i w:val="0"/>
                <w:iCs w:val="0"/>
                <w:sz w:val="22"/>
              </w:rPr>
            </w:pPr>
            <w:r w:rsidRPr="00626AD4">
              <w:rPr>
                <w:rStyle w:val="Emphasis"/>
                <w:rFonts w:ascii="Arial Narrow" w:hAnsi="Arial Narrow"/>
                <w:i w:val="0"/>
                <w:iCs w:val="0"/>
                <w:sz w:val="22"/>
              </w:rPr>
              <w:t xml:space="preserve">Identify new opportunities for learning and improvement for MPI services. </w:t>
            </w:r>
          </w:p>
          <w:p w14:paraId="7AEE071C" w14:textId="5DD007DE" w:rsidR="00626AD4" w:rsidRPr="00DC726B" w:rsidRDefault="00626AD4" w:rsidP="00626AD4">
            <w:pPr>
              <w:spacing w:after="0" w:line="259" w:lineRule="auto"/>
              <w:ind w:left="0" w:firstLine="0"/>
              <w:rPr>
                <w:rFonts w:ascii="Arial Narrow" w:hAnsi="Arial Narrow"/>
                <w:sz w:val="22"/>
              </w:rPr>
            </w:pPr>
            <w:r w:rsidRPr="00626AD4">
              <w:rPr>
                <w:rFonts w:ascii="Arial Narrow" w:hAnsi="Arial Narrow"/>
                <w:sz w:val="22"/>
              </w:rPr>
              <w:t>To inform, share information, liaise on key matters, and represent interests of the Ministry including through collaborative projects or</w:t>
            </w:r>
            <w:r w:rsidRPr="00626AD4">
              <w:rPr>
                <w:rStyle w:val="Emphasis"/>
                <w:rFonts w:ascii="Arial Narrow" w:hAnsi="Arial Narrow"/>
                <w:i w:val="0"/>
                <w:iCs w:val="0"/>
                <w:sz w:val="22"/>
              </w:rPr>
              <w:t xml:space="preserve"> initiatives that support the team’s work, as agreed.</w:t>
            </w:r>
          </w:p>
        </w:tc>
      </w:tr>
    </w:tbl>
    <w:p w14:paraId="2E2EE541" w14:textId="77777777" w:rsidR="00985270" w:rsidRPr="00DC726B" w:rsidRDefault="00A07022" w:rsidP="00DC726B">
      <w:pPr>
        <w:spacing w:after="99" w:line="259" w:lineRule="auto"/>
        <w:ind w:left="0" w:firstLine="0"/>
        <w:rPr>
          <w:rFonts w:ascii="Arial Narrow" w:hAnsi="Arial Narrow"/>
        </w:rPr>
      </w:pPr>
      <w:r w:rsidRPr="00DC726B">
        <w:rPr>
          <w:rFonts w:ascii="Arial Narrow" w:eastAsia="Times New Roman" w:hAnsi="Arial Narrow" w:cs="Times New Roman"/>
          <w:sz w:val="28"/>
        </w:rPr>
        <w:t xml:space="preserve"> </w:t>
      </w:r>
    </w:p>
    <w:p w14:paraId="6C3EACB3" w14:textId="77777777" w:rsidR="00626AD4" w:rsidRPr="007B748C" w:rsidRDefault="00626AD4" w:rsidP="00626AD4">
      <w:pPr>
        <w:rPr>
          <w:rFonts w:ascii="Arial Narrow" w:hAnsi="Arial Narrow"/>
          <w:b/>
          <w:sz w:val="28"/>
          <w:szCs w:val="28"/>
        </w:rPr>
      </w:pPr>
      <w:r w:rsidRPr="007B748C">
        <w:rPr>
          <w:rFonts w:ascii="Arial Narrow" w:hAnsi="Arial Narrow"/>
          <w:b/>
          <w:sz w:val="28"/>
          <w:szCs w:val="28"/>
        </w:rPr>
        <w:t>Dimensions of the position</w:t>
      </w:r>
    </w:p>
    <w:p w14:paraId="3B7430A9" w14:textId="77777777" w:rsidR="00626AD4" w:rsidRDefault="00626AD4" w:rsidP="00626AD4">
      <w:pPr>
        <w:rPr>
          <w:rFonts w:ascii="Arial Narrow" w:hAnsi="Arial Narrow"/>
          <w:b/>
        </w:rPr>
      </w:pPr>
    </w:p>
    <w:p w14:paraId="737B90F1" w14:textId="77777777" w:rsidR="00626AD4" w:rsidRPr="0067755C" w:rsidRDefault="00626AD4" w:rsidP="00626AD4">
      <w:pPr>
        <w:rPr>
          <w:rFonts w:ascii="Arial Narrow" w:hAnsi="Arial Narrow"/>
          <w:b/>
        </w:rPr>
      </w:pPr>
      <w:r w:rsidRPr="0067755C">
        <w:rPr>
          <w:rFonts w:ascii="Arial Narrow" w:hAnsi="Arial Narrow"/>
          <w:b/>
        </w:rPr>
        <w:t>Financial responsibility</w:t>
      </w:r>
    </w:p>
    <w:p w14:paraId="66746DAD" w14:textId="77777777" w:rsidR="00626AD4" w:rsidRPr="0067755C" w:rsidRDefault="00626AD4" w:rsidP="00626AD4">
      <w:pPr>
        <w:rPr>
          <w:rFonts w:ascii="Arial Narrow" w:hAnsi="Arial Narrow"/>
          <w:sz w:val="22"/>
        </w:rPr>
      </w:pP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338"/>
      </w:tblGrid>
      <w:tr w:rsidR="00626AD4" w:rsidRPr="0067755C" w14:paraId="2785ABF3" w14:textId="77777777" w:rsidTr="008B7B94">
        <w:tc>
          <w:tcPr>
            <w:tcW w:w="2660" w:type="dxa"/>
            <w:tcBorders>
              <w:top w:val="single" w:sz="4" w:space="0" w:color="auto"/>
              <w:left w:val="single" w:sz="4" w:space="0" w:color="auto"/>
              <w:bottom w:val="single" w:sz="4" w:space="0" w:color="auto"/>
              <w:right w:val="single" w:sz="4" w:space="0" w:color="auto"/>
            </w:tcBorders>
            <w:shd w:val="clear" w:color="auto" w:fill="F3F3F3"/>
            <w:hideMark/>
          </w:tcPr>
          <w:p w14:paraId="1BA07711" w14:textId="77777777" w:rsidR="00626AD4" w:rsidRPr="0067755C" w:rsidRDefault="00626AD4" w:rsidP="008B7B94">
            <w:pPr>
              <w:widowControl w:val="0"/>
              <w:spacing w:line="276" w:lineRule="auto"/>
              <w:rPr>
                <w:rFonts w:ascii="Arial Narrow" w:hAnsi="Arial Narrow"/>
                <w:b/>
              </w:rPr>
            </w:pPr>
            <w:r w:rsidRPr="0067755C">
              <w:rPr>
                <w:rFonts w:ascii="Arial Narrow" w:hAnsi="Arial Narrow"/>
                <w:b/>
              </w:rPr>
              <w:t>MPI operating expenditure</w:t>
            </w:r>
          </w:p>
        </w:tc>
        <w:tc>
          <w:tcPr>
            <w:tcW w:w="6338" w:type="dxa"/>
            <w:tcBorders>
              <w:top w:val="single" w:sz="4" w:space="0" w:color="auto"/>
              <w:left w:val="single" w:sz="4" w:space="0" w:color="auto"/>
              <w:bottom w:val="single" w:sz="4" w:space="0" w:color="auto"/>
              <w:right w:val="single" w:sz="4" w:space="0" w:color="auto"/>
            </w:tcBorders>
            <w:hideMark/>
          </w:tcPr>
          <w:p w14:paraId="76048C42" w14:textId="77777777" w:rsidR="00626AD4" w:rsidRPr="0067755C" w:rsidRDefault="00626AD4" w:rsidP="008B7B94">
            <w:pPr>
              <w:widowControl w:val="0"/>
              <w:spacing w:line="276" w:lineRule="auto"/>
              <w:rPr>
                <w:rFonts w:ascii="Arial Narrow" w:hAnsi="Arial Narrow"/>
                <w:i/>
                <w:sz w:val="22"/>
                <w:lang w:eastAsia="en-US"/>
              </w:rPr>
            </w:pPr>
            <w:r w:rsidRPr="0067755C">
              <w:rPr>
                <w:rStyle w:val="Emphasis"/>
                <w:rFonts w:ascii="Arial Narrow" w:hAnsi="Arial Narrow"/>
                <w:sz w:val="22"/>
              </w:rPr>
              <w:t>By agreement with your manager and in accordance with the annual budget.</w:t>
            </w:r>
          </w:p>
        </w:tc>
      </w:tr>
      <w:tr w:rsidR="00626AD4" w:rsidRPr="0067755C" w14:paraId="1BA1BFA5" w14:textId="77777777" w:rsidTr="008B7B94">
        <w:tc>
          <w:tcPr>
            <w:tcW w:w="2660" w:type="dxa"/>
            <w:tcBorders>
              <w:top w:val="single" w:sz="4" w:space="0" w:color="auto"/>
              <w:left w:val="single" w:sz="4" w:space="0" w:color="auto"/>
              <w:bottom w:val="single" w:sz="4" w:space="0" w:color="auto"/>
              <w:right w:val="single" w:sz="4" w:space="0" w:color="auto"/>
            </w:tcBorders>
            <w:shd w:val="clear" w:color="auto" w:fill="F3F3F3"/>
            <w:hideMark/>
          </w:tcPr>
          <w:p w14:paraId="4E225960" w14:textId="77777777" w:rsidR="00626AD4" w:rsidRPr="0067755C" w:rsidRDefault="00626AD4" w:rsidP="008B7B94">
            <w:pPr>
              <w:widowControl w:val="0"/>
              <w:spacing w:line="276" w:lineRule="auto"/>
              <w:rPr>
                <w:rFonts w:ascii="Arial Narrow" w:hAnsi="Arial Narrow"/>
                <w:b/>
              </w:rPr>
            </w:pPr>
            <w:r w:rsidRPr="0067755C">
              <w:rPr>
                <w:rFonts w:ascii="Arial Narrow" w:hAnsi="Arial Narrow"/>
                <w:b/>
              </w:rPr>
              <w:t>Non-departmental expenditure</w:t>
            </w:r>
          </w:p>
        </w:tc>
        <w:tc>
          <w:tcPr>
            <w:tcW w:w="6338" w:type="dxa"/>
            <w:tcBorders>
              <w:top w:val="single" w:sz="4" w:space="0" w:color="auto"/>
              <w:left w:val="single" w:sz="4" w:space="0" w:color="auto"/>
              <w:bottom w:val="single" w:sz="4" w:space="0" w:color="auto"/>
              <w:right w:val="single" w:sz="4" w:space="0" w:color="auto"/>
            </w:tcBorders>
            <w:hideMark/>
          </w:tcPr>
          <w:p w14:paraId="16CB9863" w14:textId="77777777" w:rsidR="00626AD4" w:rsidRPr="0067755C" w:rsidRDefault="00626AD4" w:rsidP="008B7B94">
            <w:pPr>
              <w:widowControl w:val="0"/>
              <w:spacing w:line="276" w:lineRule="auto"/>
              <w:rPr>
                <w:rFonts w:ascii="Arial Narrow" w:hAnsi="Arial Narrow"/>
                <w:i/>
                <w:sz w:val="22"/>
                <w:lang w:eastAsia="en-US"/>
              </w:rPr>
            </w:pPr>
            <w:r w:rsidRPr="0067755C">
              <w:rPr>
                <w:rStyle w:val="Emphasis"/>
                <w:rFonts w:ascii="Arial Narrow" w:hAnsi="Arial Narrow"/>
                <w:sz w:val="22"/>
              </w:rPr>
              <w:t>By agreement with your manager and in accordance with the annual budget.</w:t>
            </w:r>
          </w:p>
        </w:tc>
      </w:tr>
      <w:tr w:rsidR="00626AD4" w:rsidRPr="0067755C" w14:paraId="23C38219" w14:textId="77777777" w:rsidTr="008B7B94">
        <w:tc>
          <w:tcPr>
            <w:tcW w:w="2660" w:type="dxa"/>
            <w:tcBorders>
              <w:top w:val="single" w:sz="4" w:space="0" w:color="auto"/>
              <w:left w:val="single" w:sz="4" w:space="0" w:color="auto"/>
              <w:bottom w:val="single" w:sz="4" w:space="0" w:color="auto"/>
              <w:right w:val="single" w:sz="4" w:space="0" w:color="auto"/>
            </w:tcBorders>
            <w:shd w:val="clear" w:color="auto" w:fill="F3F3F3"/>
            <w:hideMark/>
          </w:tcPr>
          <w:p w14:paraId="2741E0D4" w14:textId="77777777" w:rsidR="00626AD4" w:rsidRPr="0067755C" w:rsidRDefault="00626AD4" w:rsidP="008B7B94">
            <w:pPr>
              <w:widowControl w:val="0"/>
              <w:spacing w:line="276" w:lineRule="auto"/>
              <w:rPr>
                <w:rFonts w:ascii="Arial Narrow" w:hAnsi="Arial Narrow"/>
                <w:b/>
              </w:rPr>
            </w:pPr>
            <w:r w:rsidRPr="0067755C">
              <w:rPr>
                <w:rFonts w:ascii="Arial Narrow" w:hAnsi="Arial Narrow"/>
                <w:b/>
              </w:rPr>
              <w:t>Capital expenditure</w:t>
            </w:r>
          </w:p>
        </w:tc>
        <w:tc>
          <w:tcPr>
            <w:tcW w:w="6338" w:type="dxa"/>
            <w:tcBorders>
              <w:top w:val="single" w:sz="4" w:space="0" w:color="auto"/>
              <w:left w:val="single" w:sz="4" w:space="0" w:color="auto"/>
              <w:bottom w:val="single" w:sz="4" w:space="0" w:color="auto"/>
              <w:right w:val="single" w:sz="4" w:space="0" w:color="auto"/>
            </w:tcBorders>
            <w:hideMark/>
          </w:tcPr>
          <w:p w14:paraId="255AEE39" w14:textId="77777777" w:rsidR="00626AD4" w:rsidRPr="0067755C" w:rsidRDefault="00626AD4" w:rsidP="008B7B94">
            <w:pPr>
              <w:widowControl w:val="0"/>
              <w:spacing w:line="276" w:lineRule="auto"/>
              <w:rPr>
                <w:rFonts w:ascii="Arial Narrow" w:hAnsi="Arial Narrow"/>
                <w:sz w:val="22"/>
                <w:lang w:eastAsia="en-US"/>
              </w:rPr>
            </w:pPr>
            <w:r w:rsidRPr="0067755C">
              <w:rPr>
                <w:rStyle w:val="Emphasis"/>
                <w:rFonts w:ascii="Arial Narrow" w:hAnsi="Arial Narrow"/>
                <w:sz w:val="22"/>
              </w:rPr>
              <w:t>By agreement with your manager and in accordance with the annual budget.</w:t>
            </w:r>
          </w:p>
          <w:p w14:paraId="2C71C5F1" w14:textId="77777777" w:rsidR="00626AD4" w:rsidRPr="0067755C" w:rsidRDefault="00626AD4" w:rsidP="008B7B94">
            <w:pPr>
              <w:spacing w:line="276" w:lineRule="auto"/>
              <w:rPr>
                <w:rFonts w:ascii="Arial Narrow" w:eastAsia="Calibri" w:hAnsi="Arial Narrow"/>
                <w:sz w:val="22"/>
                <w:lang w:eastAsia="en-US"/>
              </w:rPr>
            </w:pPr>
          </w:p>
        </w:tc>
      </w:tr>
    </w:tbl>
    <w:p w14:paraId="1E62C0DE" w14:textId="77777777" w:rsidR="00626AD4" w:rsidRDefault="00626AD4" w:rsidP="00626AD4">
      <w:pPr>
        <w:rPr>
          <w:rFonts w:ascii="Arial Narrow" w:hAnsi="Arial Narrow"/>
          <w:b/>
        </w:rPr>
      </w:pPr>
    </w:p>
    <w:p w14:paraId="4D8DB893" w14:textId="77777777" w:rsidR="00626AD4" w:rsidRDefault="00626AD4" w:rsidP="00626AD4">
      <w:pPr>
        <w:rPr>
          <w:rFonts w:ascii="Arial Narrow" w:hAnsi="Arial Narrow"/>
          <w:b/>
        </w:rPr>
      </w:pPr>
    </w:p>
    <w:p w14:paraId="50EEB485" w14:textId="77777777" w:rsidR="00626AD4" w:rsidRPr="007B748C" w:rsidRDefault="00626AD4" w:rsidP="00626AD4">
      <w:pPr>
        <w:rPr>
          <w:rFonts w:ascii="Arial Narrow" w:hAnsi="Arial Narrow"/>
          <w:b/>
        </w:rPr>
      </w:pPr>
      <w:r w:rsidRPr="007B748C">
        <w:rPr>
          <w:rFonts w:ascii="Arial Narrow" w:hAnsi="Arial Narrow"/>
          <w:b/>
        </w:rPr>
        <w:t>FREEDOM TO ACT</w:t>
      </w:r>
    </w:p>
    <w:p w14:paraId="70903957" w14:textId="77777777" w:rsidR="00626AD4" w:rsidRPr="00A73A8D" w:rsidRDefault="00626AD4" w:rsidP="00626AD4">
      <w:pPr>
        <w:pStyle w:val="ListParagraph"/>
        <w:numPr>
          <w:ilvl w:val="0"/>
          <w:numId w:val="13"/>
        </w:numPr>
        <w:spacing w:after="0" w:line="240" w:lineRule="auto"/>
        <w:contextualSpacing w:val="0"/>
        <w:rPr>
          <w:rFonts w:ascii="Arial Narrow" w:hAnsi="Arial Narrow"/>
          <w:sz w:val="22"/>
        </w:rPr>
      </w:pPr>
      <w:r w:rsidRPr="00A73A8D">
        <w:rPr>
          <w:rFonts w:ascii="Arial Narrow" w:hAnsi="Arial Narrow"/>
          <w:sz w:val="22"/>
        </w:rPr>
        <w:t xml:space="preserve">The authority to exercise Human Resource Delegations of Authority for non-managerial positions as detailed in the Human Resource Delegations of Authority. </w:t>
      </w:r>
    </w:p>
    <w:p w14:paraId="67F4B571" w14:textId="77777777" w:rsidR="00626AD4" w:rsidRPr="00A73A8D" w:rsidRDefault="00626AD4" w:rsidP="00626AD4">
      <w:pPr>
        <w:pStyle w:val="ListParagraph"/>
        <w:numPr>
          <w:ilvl w:val="0"/>
          <w:numId w:val="13"/>
        </w:numPr>
        <w:spacing w:after="0" w:line="240" w:lineRule="auto"/>
        <w:contextualSpacing w:val="0"/>
        <w:rPr>
          <w:rFonts w:ascii="Arial Narrow" w:hAnsi="Arial Narrow"/>
          <w:sz w:val="22"/>
        </w:rPr>
      </w:pPr>
      <w:r w:rsidRPr="00A73A8D">
        <w:rPr>
          <w:rFonts w:ascii="Arial Narrow" w:hAnsi="Arial Narrow"/>
          <w:sz w:val="22"/>
        </w:rPr>
        <w:t xml:space="preserve">The ability to incur financial costs for non-managerial positions, as detailed in the Financial Delegations of Authority. </w:t>
      </w:r>
    </w:p>
    <w:p w14:paraId="31E18D30" w14:textId="77777777" w:rsidR="00626AD4" w:rsidRPr="00A73A8D" w:rsidRDefault="00626AD4" w:rsidP="00626AD4">
      <w:pPr>
        <w:pStyle w:val="ListParagraph"/>
        <w:numPr>
          <w:ilvl w:val="0"/>
          <w:numId w:val="13"/>
        </w:numPr>
        <w:spacing w:after="0" w:line="240" w:lineRule="auto"/>
        <w:contextualSpacing w:val="0"/>
        <w:rPr>
          <w:rFonts w:ascii="Arial Narrow" w:hAnsi="Arial Narrow"/>
          <w:sz w:val="22"/>
        </w:rPr>
      </w:pPr>
      <w:r w:rsidRPr="00A73A8D">
        <w:rPr>
          <w:rFonts w:ascii="Arial Narrow" w:hAnsi="Arial Narrow"/>
          <w:sz w:val="22"/>
        </w:rPr>
        <w:t>Non-Departmental Financial delegations (as approved by the Minister from time to time for specific programmes).</w:t>
      </w:r>
    </w:p>
    <w:p w14:paraId="34F23BD0" w14:textId="77777777" w:rsidR="00626AD4" w:rsidRPr="00A73A8D" w:rsidRDefault="00626AD4" w:rsidP="00626AD4">
      <w:pPr>
        <w:pStyle w:val="ListParagraph"/>
        <w:numPr>
          <w:ilvl w:val="0"/>
          <w:numId w:val="13"/>
        </w:numPr>
        <w:spacing w:after="0" w:line="240" w:lineRule="auto"/>
        <w:contextualSpacing w:val="0"/>
        <w:rPr>
          <w:rFonts w:ascii="Arial Narrow" w:hAnsi="Arial Narrow"/>
          <w:sz w:val="22"/>
        </w:rPr>
      </w:pPr>
      <w:r w:rsidRPr="00A73A8D">
        <w:rPr>
          <w:rFonts w:ascii="Arial Narrow" w:hAnsi="Arial Narrow"/>
          <w:sz w:val="22"/>
        </w:rPr>
        <w:t>Expenditure within approved budget and delegated authority.</w:t>
      </w:r>
    </w:p>
    <w:p w14:paraId="4BED5814" w14:textId="77777777" w:rsidR="00626AD4" w:rsidRPr="00A73A8D" w:rsidRDefault="00626AD4" w:rsidP="00626AD4">
      <w:pPr>
        <w:pStyle w:val="ListParagraph"/>
        <w:numPr>
          <w:ilvl w:val="0"/>
          <w:numId w:val="13"/>
        </w:numPr>
        <w:spacing w:after="0" w:line="240" w:lineRule="auto"/>
        <w:contextualSpacing w:val="0"/>
        <w:rPr>
          <w:rFonts w:ascii="Arial Narrow" w:hAnsi="Arial Narrow"/>
          <w:sz w:val="22"/>
        </w:rPr>
      </w:pPr>
      <w:r w:rsidRPr="00A73A8D">
        <w:rPr>
          <w:rFonts w:ascii="Arial Narrow" w:hAnsi="Arial Narrow"/>
          <w:sz w:val="22"/>
        </w:rPr>
        <w:t>Planning, prioritising and deploying all resources within his/her defined area of responsibility.</w:t>
      </w:r>
    </w:p>
    <w:p w14:paraId="6B58D5F9" w14:textId="77777777" w:rsidR="00626AD4" w:rsidRPr="007B748C" w:rsidRDefault="00626AD4" w:rsidP="00626AD4">
      <w:pPr>
        <w:rPr>
          <w:rFonts w:ascii="Arial Narrow" w:hAnsi="Arial Narrow" w:cs="Arial Narrow"/>
        </w:rPr>
      </w:pPr>
    </w:p>
    <w:p w14:paraId="4A15A213" w14:textId="77777777" w:rsidR="00626AD4" w:rsidRPr="007B748C" w:rsidRDefault="00626AD4" w:rsidP="00626AD4">
      <w:pPr>
        <w:rPr>
          <w:rFonts w:ascii="Arial Narrow" w:hAnsi="Arial Narrow" w:cs="Arial Narrow"/>
          <w:b/>
        </w:rPr>
      </w:pPr>
      <w:r w:rsidRPr="007B748C">
        <w:rPr>
          <w:rFonts w:ascii="Arial Narrow" w:hAnsi="Arial Narrow" w:cs="Arial Narrow"/>
          <w:b/>
        </w:rPr>
        <w:t>SECURITY CLEARANCE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260"/>
      </w:tblGrid>
      <w:tr w:rsidR="00626AD4" w:rsidRPr="007B748C" w14:paraId="55F5FB9D" w14:textId="77777777" w:rsidTr="008B7B94">
        <w:tc>
          <w:tcPr>
            <w:tcW w:w="5807" w:type="dxa"/>
            <w:shd w:val="clear" w:color="auto" w:fill="F3F3F3"/>
          </w:tcPr>
          <w:p w14:paraId="3AF78D0B" w14:textId="77777777" w:rsidR="00626AD4" w:rsidRPr="007B748C" w:rsidRDefault="00626AD4" w:rsidP="008B7B94">
            <w:pPr>
              <w:widowControl w:val="0"/>
              <w:rPr>
                <w:rFonts w:ascii="Arial Narrow" w:hAnsi="Arial Narrow"/>
                <w:b/>
              </w:rPr>
            </w:pPr>
            <w:r w:rsidRPr="007B748C">
              <w:rPr>
                <w:rFonts w:ascii="Arial Narrow" w:hAnsi="Arial Narrow" w:cs="Arial Narrow"/>
                <w:b/>
              </w:rPr>
              <w:t>To fulfil the requirement of this position a security clearance clas</w:t>
            </w:r>
            <w:r w:rsidRPr="007B748C">
              <w:rPr>
                <w:rFonts w:ascii="Arial Narrow" w:hAnsi="Arial Narrow"/>
                <w:b/>
              </w:rPr>
              <w:t>sification to the following level is required:</w:t>
            </w:r>
          </w:p>
        </w:tc>
        <w:tc>
          <w:tcPr>
            <w:tcW w:w="3260" w:type="dxa"/>
          </w:tcPr>
          <w:p w14:paraId="45EAA62E" w14:textId="77777777" w:rsidR="00626AD4" w:rsidRPr="00F33AB0" w:rsidRDefault="00626AD4" w:rsidP="008B7B94">
            <w:pPr>
              <w:widowControl w:val="0"/>
              <w:rPr>
                <w:rFonts w:ascii="Arial Narrow" w:hAnsi="Arial Narrow"/>
                <w:sz w:val="22"/>
              </w:rPr>
            </w:pPr>
            <w:r w:rsidRPr="007B748C">
              <w:rPr>
                <w:rFonts w:ascii="Arial Narrow" w:hAnsi="Arial Narrow"/>
                <w:sz w:val="22"/>
              </w:rPr>
              <w:t>Criminal Conviction Check;</w:t>
            </w:r>
          </w:p>
        </w:tc>
      </w:tr>
    </w:tbl>
    <w:p w14:paraId="2E2EE548" w14:textId="77777777" w:rsidR="002307B7" w:rsidRPr="00DC726B" w:rsidRDefault="002307B7" w:rsidP="00DC726B">
      <w:pPr>
        <w:rPr>
          <w:rFonts w:ascii="Arial Narrow" w:hAnsi="Arial Narrow"/>
        </w:rPr>
      </w:pPr>
    </w:p>
    <w:p w14:paraId="2E2EE54F" w14:textId="77777777" w:rsidR="0016170B" w:rsidRPr="00DC726B" w:rsidRDefault="0016170B" w:rsidP="00DC726B">
      <w:pPr>
        <w:spacing w:after="98" w:line="259" w:lineRule="auto"/>
        <w:ind w:left="0" w:firstLine="0"/>
        <w:rPr>
          <w:rFonts w:ascii="Arial Narrow" w:hAnsi="Arial Narrow"/>
        </w:rPr>
      </w:pPr>
    </w:p>
    <w:p w14:paraId="2E2EE550" w14:textId="77777777" w:rsidR="00985270" w:rsidRPr="00DC726B" w:rsidRDefault="00A07022" w:rsidP="00DC726B">
      <w:pPr>
        <w:pStyle w:val="Heading2"/>
        <w:spacing w:after="33"/>
        <w:ind w:left="-5"/>
        <w:rPr>
          <w:rFonts w:ascii="Arial Narrow" w:hAnsi="Arial Narrow"/>
        </w:rPr>
      </w:pPr>
      <w:r w:rsidRPr="00DC726B">
        <w:rPr>
          <w:rFonts w:ascii="Arial Narrow" w:hAnsi="Arial Narrow"/>
        </w:rPr>
        <w:t xml:space="preserve">Education, skills and experience </w:t>
      </w:r>
    </w:p>
    <w:p w14:paraId="2E2EE551" w14:textId="77777777" w:rsidR="00985270" w:rsidRPr="00DC726B" w:rsidRDefault="00A07022" w:rsidP="00DC726B">
      <w:pPr>
        <w:spacing w:after="0" w:line="259" w:lineRule="auto"/>
        <w:ind w:left="0" w:firstLine="0"/>
        <w:rPr>
          <w:rFonts w:ascii="Arial Narrow" w:hAnsi="Arial Narrow"/>
        </w:rPr>
      </w:pPr>
      <w:r w:rsidRPr="00DC726B">
        <w:rPr>
          <w:rFonts w:ascii="Arial Narrow" w:hAnsi="Arial Narrow"/>
          <w:i/>
          <w:color w:val="FF0000"/>
          <w:sz w:val="22"/>
        </w:rPr>
        <w:t xml:space="preserve"> </w:t>
      </w:r>
    </w:p>
    <w:tbl>
      <w:tblPr>
        <w:tblStyle w:val="TableGrid"/>
        <w:tblW w:w="9177" w:type="dxa"/>
        <w:tblInd w:w="-110" w:type="dxa"/>
        <w:tblCellMar>
          <w:top w:w="51" w:type="dxa"/>
          <w:left w:w="106" w:type="dxa"/>
          <w:right w:w="56" w:type="dxa"/>
        </w:tblCellMar>
        <w:tblLook w:val="04A0" w:firstRow="1" w:lastRow="0" w:firstColumn="1" w:lastColumn="0" w:noHBand="0" w:noVBand="1"/>
      </w:tblPr>
      <w:tblGrid>
        <w:gridCol w:w="1523"/>
        <w:gridCol w:w="7654"/>
      </w:tblGrid>
      <w:tr w:rsidR="00985270" w:rsidRPr="00DC726B" w14:paraId="2E2EE558" w14:textId="77777777" w:rsidTr="00626AD4">
        <w:trPr>
          <w:trHeight w:val="1407"/>
        </w:trPr>
        <w:tc>
          <w:tcPr>
            <w:tcW w:w="1523" w:type="dxa"/>
            <w:tcBorders>
              <w:top w:val="single" w:sz="4" w:space="0" w:color="000000"/>
              <w:left w:val="single" w:sz="4" w:space="0" w:color="000000"/>
              <w:bottom w:val="single" w:sz="4" w:space="0" w:color="000000"/>
              <w:right w:val="single" w:sz="4" w:space="0" w:color="000000"/>
            </w:tcBorders>
          </w:tcPr>
          <w:p w14:paraId="2E2EE552" w14:textId="77777777" w:rsidR="00985270" w:rsidRPr="00DC726B" w:rsidRDefault="00A07022" w:rsidP="00DC726B">
            <w:pPr>
              <w:spacing w:after="0" w:line="259" w:lineRule="auto"/>
              <w:ind w:left="5" w:firstLine="0"/>
              <w:rPr>
                <w:rFonts w:ascii="Arial Narrow" w:hAnsi="Arial Narrow"/>
                <w:sz w:val="22"/>
              </w:rPr>
            </w:pPr>
            <w:r w:rsidRPr="00DC726B">
              <w:rPr>
                <w:rFonts w:ascii="Arial Narrow" w:hAnsi="Arial Narrow"/>
                <w:b/>
                <w:sz w:val="22"/>
              </w:rPr>
              <w:lastRenderedPageBreak/>
              <w:t xml:space="preserve">Qualifications </w:t>
            </w:r>
          </w:p>
        </w:tc>
        <w:tc>
          <w:tcPr>
            <w:tcW w:w="7654" w:type="dxa"/>
            <w:tcBorders>
              <w:top w:val="single" w:sz="4" w:space="0" w:color="000000"/>
              <w:left w:val="single" w:sz="4" w:space="0" w:color="000000"/>
              <w:bottom w:val="single" w:sz="4" w:space="0" w:color="000000"/>
              <w:right w:val="single" w:sz="4" w:space="0" w:color="000000"/>
            </w:tcBorders>
          </w:tcPr>
          <w:p w14:paraId="2E2EE553" w14:textId="77777777" w:rsidR="00985270" w:rsidRPr="00DC726B" w:rsidRDefault="00A07022" w:rsidP="00DC726B">
            <w:pPr>
              <w:spacing w:after="0" w:line="259" w:lineRule="auto"/>
              <w:ind w:left="0" w:firstLine="0"/>
              <w:rPr>
                <w:rFonts w:ascii="Arial Narrow" w:hAnsi="Arial Narrow"/>
                <w:sz w:val="22"/>
              </w:rPr>
            </w:pPr>
            <w:r w:rsidRPr="00DC726B">
              <w:rPr>
                <w:rFonts w:ascii="Arial Narrow" w:hAnsi="Arial Narrow"/>
                <w:b/>
                <w:sz w:val="22"/>
              </w:rPr>
              <w:t xml:space="preserve">Essential  </w:t>
            </w:r>
          </w:p>
          <w:p w14:paraId="2E2EE554" w14:textId="4E35BEF5" w:rsidR="00985270" w:rsidRPr="00DC726B" w:rsidRDefault="002027E0" w:rsidP="00DC726B">
            <w:pPr>
              <w:pStyle w:val="ListParagraph"/>
              <w:numPr>
                <w:ilvl w:val="0"/>
                <w:numId w:val="9"/>
              </w:numPr>
              <w:spacing w:after="0" w:line="259" w:lineRule="auto"/>
              <w:rPr>
                <w:rFonts w:ascii="Arial Narrow" w:hAnsi="Arial Narrow"/>
                <w:sz w:val="22"/>
              </w:rPr>
            </w:pPr>
            <w:r>
              <w:rPr>
                <w:rFonts w:ascii="Arial Narrow" w:hAnsi="Arial Narrow"/>
                <w:sz w:val="22"/>
              </w:rPr>
              <w:t xml:space="preserve">NCEA Level 3 or equivalent </w:t>
            </w:r>
          </w:p>
          <w:p w14:paraId="2E2EE555" w14:textId="77777777" w:rsidR="00985270" w:rsidRPr="00DC726B" w:rsidRDefault="00A07022" w:rsidP="00DC726B">
            <w:pPr>
              <w:spacing w:after="0" w:line="259" w:lineRule="auto"/>
              <w:ind w:left="0" w:firstLine="0"/>
              <w:rPr>
                <w:rFonts w:ascii="Arial Narrow" w:hAnsi="Arial Narrow"/>
                <w:sz w:val="22"/>
              </w:rPr>
            </w:pPr>
            <w:r w:rsidRPr="00DC726B">
              <w:rPr>
                <w:rFonts w:ascii="Arial Narrow" w:hAnsi="Arial Narrow"/>
                <w:sz w:val="22"/>
              </w:rPr>
              <w:t xml:space="preserve"> </w:t>
            </w:r>
          </w:p>
          <w:p w14:paraId="2E2EE556" w14:textId="77777777" w:rsidR="00985270" w:rsidRPr="00DC726B" w:rsidRDefault="00A07022" w:rsidP="00DC726B">
            <w:pPr>
              <w:spacing w:after="32" w:line="259" w:lineRule="auto"/>
              <w:ind w:left="0" w:firstLine="0"/>
              <w:rPr>
                <w:rFonts w:ascii="Arial Narrow" w:hAnsi="Arial Narrow"/>
                <w:sz w:val="22"/>
              </w:rPr>
            </w:pPr>
            <w:r w:rsidRPr="00DC726B">
              <w:rPr>
                <w:rFonts w:ascii="Arial Narrow" w:hAnsi="Arial Narrow"/>
                <w:b/>
                <w:sz w:val="22"/>
              </w:rPr>
              <w:t xml:space="preserve">Desired </w:t>
            </w:r>
          </w:p>
          <w:p w14:paraId="543A1641" w14:textId="77777777" w:rsidR="00EB03B9" w:rsidRDefault="002027E0" w:rsidP="00DC726B">
            <w:pPr>
              <w:pStyle w:val="ListParagraph"/>
              <w:numPr>
                <w:ilvl w:val="0"/>
                <w:numId w:val="9"/>
              </w:numPr>
              <w:spacing w:after="0" w:line="259" w:lineRule="auto"/>
              <w:rPr>
                <w:rFonts w:ascii="Arial Narrow" w:hAnsi="Arial Narrow"/>
                <w:sz w:val="22"/>
              </w:rPr>
            </w:pPr>
            <w:r w:rsidRPr="00DC726B">
              <w:rPr>
                <w:rFonts w:ascii="Arial Narrow" w:hAnsi="Arial Narrow"/>
                <w:sz w:val="22"/>
              </w:rPr>
              <w:t xml:space="preserve">Relevant tertiary qualification or equivalent experience </w:t>
            </w:r>
          </w:p>
          <w:p w14:paraId="324059C7" w14:textId="6C3650A6" w:rsidR="002027E0" w:rsidRDefault="00EB03B9" w:rsidP="00DC726B">
            <w:pPr>
              <w:pStyle w:val="ListParagraph"/>
              <w:numPr>
                <w:ilvl w:val="0"/>
                <w:numId w:val="9"/>
              </w:numPr>
              <w:spacing w:after="0" w:line="259" w:lineRule="auto"/>
              <w:rPr>
                <w:rFonts w:ascii="Arial Narrow" w:hAnsi="Arial Narrow"/>
                <w:sz w:val="22"/>
              </w:rPr>
            </w:pPr>
            <w:r>
              <w:rPr>
                <w:rFonts w:ascii="Arial Narrow" w:hAnsi="Arial Narrow"/>
                <w:sz w:val="22"/>
              </w:rPr>
              <w:t>Post graduate qualification or equivalent experience are desired for Senior roles</w:t>
            </w:r>
          </w:p>
          <w:p w14:paraId="2E2EE557" w14:textId="48FC26E6" w:rsidR="002027E0" w:rsidRPr="00EB03B9" w:rsidRDefault="00A07022" w:rsidP="00EB03B9">
            <w:pPr>
              <w:pStyle w:val="ListParagraph"/>
              <w:numPr>
                <w:ilvl w:val="0"/>
                <w:numId w:val="9"/>
              </w:numPr>
              <w:spacing w:after="0" w:line="259" w:lineRule="auto"/>
              <w:rPr>
                <w:rFonts w:ascii="Arial Narrow" w:hAnsi="Arial Narrow"/>
                <w:sz w:val="22"/>
              </w:rPr>
            </w:pPr>
            <w:r w:rsidRPr="00DC726B">
              <w:rPr>
                <w:rFonts w:ascii="Arial Narrow" w:hAnsi="Arial Narrow"/>
                <w:sz w:val="22"/>
              </w:rPr>
              <w:t xml:space="preserve">Food </w:t>
            </w:r>
            <w:r w:rsidR="0016170B" w:rsidRPr="00DC726B">
              <w:rPr>
                <w:rFonts w:ascii="Arial Narrow" w:hAnsi="Arial Narrow"/>
                <w:sz w:val="22"/>
              </w:rPr>
              <w:t>t</w:t>
            </w:r>
            <w:r w:rsidRPr="00DC726B">
              <w:rPr>
                <w:rFonts w:ascii="Arial Narrow" w:hAnsi="Arial Narrow"/>
                <w:sz w:val="22"/>
              </w:rPr>
              <w:t>echnology</w:t>
            </w:r>
            <w:r w:rsidR="0016170B" w:rsidRPr="00DC726B">
              <w:rPr>
                <w:rFonts w:ascii="Arial Narrow" w:hAnsi="Arial Narrow"/>
                <w:sz w:val="22"/>
              </w:rPr>
              <w:t>,</w:t>
            </w:r>
            <w:r w:rsidR="00D63A2C" w:rsidRPr="00DC726B">
              <w:rPr>
                <w:rFonts w:ascii="Arial Narrow" w:hAnsi="Arial Narrow"/>
                <w:sz w:val="22"/>
              </w:rPr>
              <w:t xml:space="preserve"> microbiology</w:t>
            </w:r>
            <w:r w:rsidRPr="00DC726B">
              <w:rPr>
                <w:rFonts w:ascii="Arial Narrow" w:hAnsi="Arial Narrow"/>
                <w:sz w:val="22"/>
              </w:rPr>
              <w:t xml:space="preserve"> </w:t>
            </w:r>
            <w:r w:rsidR="0016170B" w:rsidRPr="00DC726B">
              <w:rPr>
                <w:rFonts w:ascii="Arial Narrow" w:hAnsi="Arial Narrow"/>
                <w:sz w:val="22"/>
              </w:rPr>
              <w:t xml:space="preserve">or veterinary </w:t>
            </w:r>
            <w:r w:rsidRPr="00DC726B">
              <w:rPr>
                <w:rFonts w:ascii="Arial Narrow" w:hAnsi="Arial Narrow"/>
                <w:sz w:val="22"/>
              </w:rPr>
              <w:t>degree</w:t>
            </w:r>
            <w:r w:rsidR="00EB03B9">
              <w:rPr>
                <w:rFonts w:ascii="Arial Narrow" w:hAnsi="Arial Narrow"/>
                <w:sz w:val="22"/>
              </w:rPr>
              <w:t>s</w:t>
            </w:r>
            <w:r w:rsidRPr="00DC726B">
              <w:rPr>
                <w:rFonts w:ascii="Arial Narrow" w:hAnsi="Arial Narrow"/>
                <w:sz w:val="22"/>
              </w:rPr>
              <w:t xml:space="preserve"> preferred </w:t>
            </w:r>
          </w:p>
        </w:tc>
      </w:tr>
    </w:tbl>
    <w:p w14:paraId="2E2EE559" w14:textId="77777777" w:rsidR="00985270" w:rsidRPr="00DC726B" w:rsidRDefault="00A07022" w:rsidP="00DC726B">
      <w:pPr>
        <w:spacing w:after="0" w:line="259" w:lineRule="auto"/>
        <w:ind w:left="0" w:firstLine="0"/>
        <w:rPr>
          <w:rFonts w:ascii="Arial Narrow" w:hAnsi="Arial Narrow"/>
        </w:rPr>
      </w:pPr>
      <w:r w:rsidRPr="00DC726B">
        <w:rPr>
          <w:rFonts w:ascii="Arial Narrow" w:hAnsi="Arial Narrow"/>
        </w:rPr>
        <w:t xml:space="preserve"> </w:t>
      </w:r>
    </w:p>
    <w:tbl>
      <w:tblPr>
        <w:tblStyle w:val="TableGrid"/>
        <w:tblW w:w="9177" w:type="dxa"/>
        <w:tblInd w:w="-110" w:type="dxa"/>
        <w:tblCellMar>
          <w:top w:w="51" w:type="dxa"/>
          <w:left w:w="110" w:type="dxa"/>
          <w:right w:w="123" w:type="dxa"/>
        </w:tblCellMar>
        <w:tblLook w:val="04A0" w:firstRow="1" w:lastRow="0" w:firstColumn="1" w:lastColumn="0" w:noHBand="0" w:noVBand="1"/>
      </w:tblPr>
      <w:tblGrid>
        <w:gridCol w:w="1412"/>
        <w:gridCol w:w="7765"/>
      </w:tblGrid>
      <w:tr w:rsidR="00985270" w:rsidRPr="00DC726B" w14:paraId="2E2EE56B" w14:textId="77777777" w:rsidTr="009B3F50">
        <w:trPr>
          <w:trHeight w:val="790"/>
        </w:trPr>
        <w:tc>
          <w:tcPr>
            <w:tcW w:w="1412" w:type="dxa"/>
            <w:tcBorders>
              <w:top w:val="single" w:sz="4" w:space="0" w:color="000000"/>
              <w:left w:val="single" w:sz="4" w:space="0" w:color="000000"/>
              <w:bottom w:val="single" w:sz="4" w:space="0" w:color="000000"/>
              <w:right w:val="single" w:sz="4" w:space="0" w:color="000000"/>
            </w:tcBorders>
          </w:tcPr>
          <w:p w14:paraId="2E2EE55A" w14:textId="77777777" w:rsidR="00985270" w:rsidRPr="00DC726B" w:rsidRDefault="00A07022" w:rsidP="00DC726B">
            <w:pPr>
              <w:spacing w:after="0" w:line="259" w:lineRule="auto"/>
              <w:ind w:left="0" w:firstLine="0"/>
              <w:rPr>
                <w:rFonts w:ascii="Arial Narrow" w:hAnsi="Arial Narrow"/>
                <w:sz w:val="22"/>
              </w:rPr>
            </w:pPr>
            <w:r w:rsidRPr="00DC726B">
              <w:rPr>
                <w:rFonts w:ascii="Arial Narrow" w:hAnsi="Arial Narrow"/>
                <w:b/>
                <w:sz w:val="22"/>
              </w:rPr>
              <w:t xml:space="preserve">Experience and knowledge </w:t>
            </w:r>
          </w:p>
        </w:tc>
        <w:tc>
          <w:tcPr>
            <w:tcW w:w="7765" w:type="dxa"/>
            <w:tcBorders>
              <w:top w:val="single" w:sz="4" w:space="0" w:color="000000"/>
              <w:left w:val="single" w:sz="4" w:space="0" w:color="000000"/>
              <w:bottom w:val="single" w:sz="4" w:space="0" w:color="000000"/>
              <w:right w:val="single" w:sz="4" w:space="0" w:color="000000"/>
            </w:tcBorders>
          </w:tcPr>
          <w:p w14:paraId="2E2EE55B" w14:textId="77777777" w:rsidR="00985270" w:rsidRPr="00DC726B" w:rsidRDefault="00A07022" w:rsidP="00DC726B">
            <w:pPr>
              <w:spacing w:after="32" w:line="259" w:lineRule="auto"/>
              <w:ind w:left="0" w:firstLine="0"/>
              <w:rPr>
                <w:rFonts w:ascii="Arial Narrow" w:hAnsi="Arial Narrow"/>
                <w:sz w:val="22"/>
              </w:rPr>
            </w:pPr>
            <w:r w:rsidRPr="00DC726B">
              <w:rPr>
                <w:rFonts w:ascii="Arial Narrow" w:hAnsi="Arial Narrow"/>
                <w:b/>
                <w:sz w:val="22"/>
              </w:rPr>
              <w:t xml:space="preserve">Essential </w:t>
            </w:r>
          </w:p>
          <w:p w14:paraId="46BD89CD" w14:textId="544BACC9" w:rsidR="00EB03B9" w:rsidRPr="00A73A8D" w:rsidRDefault="006733F8" w:rsidP="006C78E1">
            <w:pPr>
              <w:pStyle w:val="TableParagraph"/>
              <w:numPr>
                <w:ilvl w:val="0"/>
                <w:numId w:val="9"/>
              </w:numPr>
              <w:rPr>
                <w:sz w:val="22"/>
                <w:szCs w:val="22"/>
              </w:rPr>
            </w:pPr>
            <w:r w:rsidRPr="00A73A8D">
              <w:rPr>
                <w:sz w:val="22"/>
                <w:szCs w:val="22"/>
              </w:rPr>
              <w:t>Proven experience in g</w:t>
            </w:r>
            <w:r w:rsidR="00EB03B9" w:rsidRPr="00A73A8D">
              <w:rPr>
                <w:sz w:val="22"/>
                <w:szCs w:val="22"/>
              </w:rPr>
              <w:t>athering, organising, analysing, summarising and communicating information.</w:t>
            </w:r>
          </w:p>
          <w:p w14:paraId="705C671E" w14:textId="65998BD2" w:rsidR="00EB03B9" w:rsidRPr="00A73A8D" w:rsidRDefault="006733F8" w:rsidP="006C78E1">
            <w:pPr>
              <w:pStyle w:val="TableParagraph"/>
              <w:numPr>
                <w:ilvl w:val="0"/>
                <w:numId w:val="9"/>
              </w:numPr>
              <w:rPr>
                <w:sz w:val="22"/>
                <w:szCs w:val="22"/>
              </w:rPr>
            </w:pPr>
            <w:r w:rsidRPr="00A73A8D">
              <w:rPr>
                <w:sz w:val="22"/>
                <w:szCs w:val="22"/>
              </w:rPr>
              <w:t>Proven track record of</w:t>
            </w:r>
            <w:r w:rsidR="00EB03B9" w:rsidRPr="00A73A8D">
              <w:rPr>
                <w:sz w:val="22"/>
                <w:szCs w:val="22"/>
              </w:rPr>
              <w:t xml:space="preserve"> building relationships and gaining the support and participation of others</w:t>
            </w:r>
          </w:p>
          <w:p w14:paraId="23ECEE73" w14:textId="3C588BFC" w:rsidR="00EB03B9" w:rsidRPr="00A73A8D" w:rsidRDefault="006733F8" w:rsidP="006C78E1">
            <w:pPr>
              <w:pStyle w:val="TableParagraph"/>
              <w:numPr>
                <w:ilvl w:val="0"/>
                <w:numId w:val="9"/>
              </w:numPr>
              <w:rPr>
                <w:sz w:val="22"/>
                <w:szCs w:val="22"/>
              </w:rPr>
            </w:pPr>
            <w:r w:rsidRPr="00A73A8D">
              <w:rPr>
                <w:sz w:val="22"/>
                <w:szCs w:val="22"/>
              </w:rPr>
              <w:t>Experience in f</w:t>
            </w:r>
            <w:r w:rsidR="00EB03B9" w:rsidRPr="00A73A8D">
              <w:rPr>
                <w:sz w:val="22"/>
                <w:szCs w:val="22"/>
              </w:rPr>
              <w:t>ormulat</w:t>
            </w:r>
            <w:r w:rsidRPr="00A73A8D">
              <w:rPr>
                <w:sz w:val="22"/>
                <w:szCs w:val="22"/>
              </w:rPr>
              <w:t>ing</w:t>
            </w:r>
            <w:r w:rsidR="00EB03B9" w:rsidRPr="00A73A8D">
              <w:rPr>
                <w:sz w:val="22"/>
                <w:szCs w:val="22"/>
              </w:rPr>
              <w:t xml:space="preserve"> advice on change initiatives, including </w:t>
            </w:r>
            <w:r w:rsidRPr="00A73A8D">
              <w:rPr>
                <w:sz w:val="22"/>
                <w:szCs w:val="22"/>
              </w:rPr>
              <w:t xml:space="preserve">assessments of </w:t>
            </w:r>
            <w:r w:rsidR="00EB03B9" w:rsidRPr="00A73A8D">
              <w:rPr>
                <w:sz w:val="22"/>
                <w:szCs w:val="22"/>
              </w:rPr>
              <w:t>benefits and cost of potential options.</w:t>
            </w:r>
          </w:p>
          <w:p w14:paraId="28D0125D" w14:textId="77777777" w:rsidR="006733F8" w:rsidRPr="00A73A8D" w:rsidRDefault="006733F8" w:rsidP="006C78E1">
            <w:pPr>
              <w:pStyle w:val="TableParagraph"/>
              <w:numPr>
                <w:ilvl w:val="0"/>
                <w:numId w:val="9"/>
              </w:numPr>
              <w:rPr>
                <w:sz w:val="22"/>
                <w:szCs w:val="22"/>
              </w:rPr>
            </w:pPr>
            <w:r w:rsidRPr="00A73A8D">
              <w:rPr>
                <w:sz w:val="22"/>
                <w:szCs w:val="22"/>
              </w:rPr>
              <w:t>Proven track record in summarising and presenting complex information in a way that it can be easily understood by various internal and external audiences.</w:t>
            </w:r>
          </w:p>
          <w:p w14:paraId="2E2EE560" w14:textId="418DB9BA" w:rsidR="00985270" w:rsidRPr="00A73A8D" w:rsidRDefault="00A07022" w:rsidP="006C78E1">
            <w:pPr>
              <w:pStyle w:val="ListParagraph"/>
              <w:numPr>
                <w:ilvl w:val="0"/>
                <w:numId w:val="9"/>
              </w:numPr>
              <w:spacing w:after="49" w:line="244" w:lineRule="auto"/>
              <w:rPr>
                <w:rFonts w:ascii="Arial Narrow" w:hAnsi="Arial Narrow"/>
                <w:sz w:val="22"/>
              </w:rPr>
            </w:pPr>
            <w:r w:rsidRPr="00A73A8D">
              <w:rPr>
                <w:rFonts w:ascii="Arial Narrow" w:hAnsi="Arial Narrow"/>
                <w:sz w:val="22"/>
              </w:rPr>
              <w:t xml:space="preserve">Know and understand the primary sector and its contribution to the New Zealand economy </w:t>
            </w:r>
          </w:p>
          <w:p w14:paraId="2E2EE561" w14:textId="77777777" w:rsidR="00985270" w:rsidRPr="00A73A8D" w:rsidRDefault="00A07022" w:rsidP="006C78E1">
            <w:pPr>
              <w:pStyle w:val="ListParagraph"/>
              <w:numPr>
                <w:ilvl w:val="0"/>
                <w:numId w:val="9"/>
              </w:numPr>
              <w:spacing w:after="0" w:line="259" w:lineRule="auto"/>
              <w:rPr>
                <w:rFonts w:ascii="Arial Narrow" w:hAnsi="Arial Narrow"/>
                <w:sz w:val="22"/>
              </w:rPr>
            </w:pPr>
            <w:r w:rsidRPr="00A73A8D">
              <w:rPr>
                <w:rFonts w:ascii="Arial Narrow" w:hAnsi="Arial Narrow"/>
                <w:sz w:val="22"/>
              </w:rPr>
              <w:t>Awareness of business and p</w:t>
            </w:r>
            <w:r w:rsidR="00D63A2C" w:rsidRPr="00A73A8D">
              <w:rPr>
                <w:rFonts w:ascii="Arial Narrow" w:hAnsi="Arial Narrow"/>
                <w:sz w:val="22"/>
              </w:rPr>
              <w:t>olitical drivers</w:t>
            </w:r>
            <w:r w:rsidRPr="00A73A8D">
              <w:rPr>
                <w:rFonts w:ascii="Arial Narrow" w:hAnsi="Arial Narrow"/>
                <w:sz w:val="22"/>
              </w:rPr>
              <w:t xml:space="preserve"> </w:t>
            </w:r>
          </w:p>
          <w:p w14:paraId="151606AC" w14:textId="0C987D23" w:rsidR="005C1BB9" w:rsidRPr="00A73A8D" w:rsidRDefault="005C1BB9" w:rsidP="006C78E1">
            <w:pPr>
              <w:pStyle w:val="ListParagraph"/>
              <w:numPr>
                <w:ilvl w:val="0"/>
                <w:numId w:val="9"/>
              </w:numPr>
              <w:spacing w:after="0" w:line="259" w:lineRule="auto"/>
              <w:rPr>
                <w:rFonts w:ascii="Arial Narrow" w:hAnsi="Arial Narrow"/>
                <w:sz w:val="22"/>
              </w:rPr>
            </w:pPr>
            <w:r w:rsidRPr="00A73A8D">
              <w:rPr>
                <w:rFonts w:ascii="Arial Narrow" w:hAnsi="Arial Narrow"/>
                <w:sz w:val="22"/>
              </w:rPr>
              <w:t xml:space="preserve">Knowledge and understanding of food legislation </w:t>
            </w:r>
            <w:r w:rsidR="006C78E1" w:rsidRPr="00A73A8D">
              <w:rPr>
                <w:rFonts w:ascii="Arial Narrow" w:hAnsi="Arial Narrow"/>
                <w:sz w:val="22"/>
              </w:rPr>
              <w:t>and regulation</w:t>
            </w:r>
          </w:p>
          <w:p w14:paraId="22F2D284" w14:textId="0E242DA0" w:rsidR="005C1BB9" w:rsidRPr="00A73A8D" w:rsidRDefault="005C1BB9" w:rsidP="006C78E1">
            <w:pPr>
              <w:pStyle w:val="ListParagraph"/>
              <w:numPr>
                <w:ilvl w:val="0"/>
                <w:numId w:val="9"/>
              </w:numPr>
              <w:spacing w:after="0" w:line="259" w:lineRule="auto"/>
              <w:rPr>
                <w:rFonts w:ascii="Arial Narrow" w:hAnsi="Arial Narrow"/>
                <w:sz w:val="22"/>
              </w:rPr>
            </w:pPr>
            <w:r w:rsidRPr="00A73A8D">
              <w:rPr>
                <w:rFonts w:ascii="Arial Narrow" w:hAnsi="Arial Narrow"/>
                <w:sz w:val="22"/>
              </w:rPr>
              <w:t>Technical knowledge of food safety, particularly HACCP</w:t>
            </w:r>
            <w:r w:rsidR="006C78E1" w:rsidRPr="00A73A8D">
              <w:rPr>
                <w:rFonts w:ascii="Arial Narrow" w:hAnsi="Arial Narrow"/>
                <w:sz w:val="22"/>
              </w:rPr>
              <w:t xml:space="preserve">, food and/or animal products </w:t>
            </w:r>
            <w:r w:rsidRPr="00A73A8D">
              <w:rPr>
                <w:rFonts w:ascii="Arial Narrow" w:hAnsi="Arial Narrow"/>
                <w:sz w:val="22"/>
              </w:rPr>
              <w:t xml:space="preserve">processing practices </w:t>
            </w:r>
          </w:p>
          <w:p w14:paraId="5882D1DE" w14:textId="6E441FEB" w:rsidR="005C1BB9" w:rsidRPr="00A73A8D" w:rsidRDefault="005C1BB9" w:rsidP="006C78E1">
            <w:pPr>
              <w:pStyle w:val="ListParagraph"/>
              <w:numPr>
                <w:ilvl w:val="0"/>
                <w:numId w:val="9"/>
              </w:numPr>
              <w:spacing w:after="50" w:line="244" w:lineRule="auto"/>
              <w:rPr>
                <w:rFonts w:ascii="Arial Narrow" w:hAnsi="Arial Narrow"/>
                <w:sz w:val="22"/>
              </w:rPr>
            </w:pPr>
            <w:r w:rsidRPr="00A73A8D">
              <w:rPr>
                <w:rFonts w:ascii="Arial Narrow" w:hAnsi="Arial Narrow"/>
                <w:sz w:val="22"/>
              </w:rPr>
              <w:t>Knowledge of trade in animal products, food</w:t>
            </w:r>
            <w:r w:rsidR="006C78E1" w:rsidRPr="00A73A8D">
              <w:rPr>
                <w:rFonts w:ascii="Arial Narrow" w:hAnsi="Arial Narrow"/>
                <w:sz w:val="22"/>
              </w:rPr>
              <w:t>,</w:t>
            </w:r>
            <w:r w:rsidRPr="00A73A8D">
              <w:rPr>
                <w:rFonts w:ascii="Arial Narrow" w:hAnsi="Arial Narrow"/>
                <w:sz w:val="22"/>
              </w:rPr>
              <w:t xml:space="preserve"> and their regulatory requirements </w:t>
            </w:r>
          </w:p>
          <w:p w14:paraId="18D26FFB" w14:textId="77777777" w:rsidR="00EB03B9" w:rsidRPr="00A73A8D" w:rsidRDefault="00EB03B9" w:rsidP="006C78E1">
            <w:pPr>
              <w:pStyle w:val="TableParagraph"/>
              <w:numPr>
                <w:ilvl w:val="0"/>
                <w:numId w:val="9"/>
              </w:numPr>
              <w:rPr>
                <w:sz w:val="22"/>
                <w:szCs w:val="22"/>
              </w:rPr>
            </w:pPr>
            <w:r w:rsidRPr="00A73A8D">
              <w:rPr>
                <w:sz w:val="22"/>
                <w:szCs w:val="22"/>
              </w:rPr>
              <w:t>Success in collaborating with others to achieve mutual outcomes.</w:t>
            </w:r>
          </w:p>
          <w:p w14:paraId="5C1EA5E8" w14:textId="77777777" w:rsidR="00EB03B9" w:rsidRPr="00A73A8D" w:rsidRDefault="00EB03B9" w:rsidP="006C78E1">
            <w:pPr>
              <w:pStyle w:val="TableParagraph"/>
              <w:numPr>
                <w:ilvl w:val="0"/>
                <w:numId w:val="9"/>
              </w:numPr>
              <w:rPr>
                <w:sz w:val="22"/>
                <w:szCs w:val="22"/>
              </w:rPr>
            </w:pPr>
            <w:r w:rsidRPr="00A73A8D">
              <w:rPr>
                <w:sz w:val="22"/>
                <w:szCs w:val="22"/>
              </w:rPr>
              <w:t>Ability to lead complex projects</w:t>
            </w:r>
          </w:p>
          <w:p w14:paraId="55306135" w14:textId="77777777" w:rsidR="009B3F50" w:rsidRPr="00A73A8D" w:rsidRDefault="009B3F50" w:rsidP="006C78E1">
            <w:pPr>
              <w:pStyle w:val="TableParagraph"/>
              <w:numPr>
                <w:ilvl w:val="0"/>
                <w:numId w:val="9"/>
              </w:numPr>
              <w:rPr>
                <w:sz w:val="22"/>
                <w:szCs w:val="22"/>
              </w:rPr>
            </w:pPr>
            <w:r w:rsidRPr="00A73A8D">
              <w:rPr>
                <w:sz w:val="22"/>
                <w:szCs w:val="22"/>
              </w:rPr>
              <w:t>Experience in a</w:t>
            </w:r>
            <w:r w:rsidR="00EB03B9" w:rsidRPr="00A73A8D">
              <w:rPr>
                <w:sz w:val="22"/>
                <w:szCs w:val="22"/>
              </w:rPr>
              <w:t>pply</w:t>
            </w:r>
            <w:r w:rsidRPr="00A73A8D">
              <w:rPr>
                <w:sz w:val="22"/>
                <w:szCs w:val="22"/>
              </w:rPr>
              <w:t>ing</w:t>
            </w:r>
            <w:r w:rsidR="00EB03B9" w:rsidRPr="00A73A8D">
              <w:rPr>
                <w:sz w:val="22"/>
                <w:szCs w:val="22"/>
              </w:rPr>
              <w:t xml:space="preserve"> risk management frameworks</w:t>
            </w:r>
          </w:p>
          <w:p w14:paraId="1ECF9830" w14:textId="24EC4CC8" w:rsidR="00EB03B9" w:rsidRPr="00A73A8D" w:rsidRDefault="009B3F50" w:rsidP="006C78E1">
            <w:pPr>
              <w:pStyle w:val="TableParagraph"/>
              <w:numPr>
                <w:ilvl w:val="0"/>
                <w:numId w:val="9"/>
              </w:numPr>
              <w:rPr>
                <w:sz w:val="22"/>
                <w:szCs w:val="22"/>
              </w:rPr>
            </w:pPr>
            <w:r w:rsidRPr="00A73A8D">
              <w:rPr>
                <w:sz w:val="22"/>
                <w:szCs w:val="22"/>
              </w:rPr>
              <w:t xml:space="preserve">Ability to </w:t>
            </w:r>
            <w:r w:rsidR="00EB03B9" w:rsidRPr="00A73A8D">
              <w:rPr>
                <w:sz w:val="22"/>
                <w:szCs w:val="22"/>
              </w:rPr>
              <w:t xml:space="preserve">quickly understand the nature of problems and identify a range of possible solutions (including their implications), </w:t>
            </w:r>
          </w:p>
          <w:p w14:paraId="1D0E3A4A" w14:textId="6318F10C" w:rsidR="00EB03B9" w:rsidRPr="00A73A8D" w:rsidRDefault="006C78E1" w:rsidP="006C78E1">
            <w:pPr>
              <w:pStyle w:val="TableParagraph"/>
              <w:numPr>
                <w:ilvl w:val="0"/>
                <w:numId w:val="9"/>
              </w:numPr>
              <w:rPr>
                <w:sz w:val="22"/>
                <w:szCs w:val="22"/>
              </w:rPr>
            </w:pPr>
            <w:r w:rsidRPr="00A73A8D">
              <w:rPr>
                <w:sz w:val="22"/>
                <w:szCs w:val="22"/>
              </w:rPr>
              <w:t xml:space="preserve">Understanding organisational priorities, and work with leaders and managers to prioritise possible solutions </w:t>
            </w:r>
            <w:r w:rsidR="009B3F50" w:rsidRPr="00A73A8D">
              <w:rPr>
                <w:sz w:val="22"/>
                <w:szCs w:val="22"/>
              </w:rPr>
              <w:t>Ability to p</w:t>
            </w:r>
            <w:r w:rsidR="00EB03B9" w:rsidRPr="00A73A8D">
              <w:rPr>
                <w:sz w:val="22"/>
                <w:szCs w:val="22"/>
              </w:rPr>
              <w:t>ersuade leaders and managers that problems require action.</w:t>
            </w:r>
          </w:p>
          <w:p w14:paraId="563DB841" w14:textId="30B015E1" w:rsidR="00EB03B9" w:rsidRPr="00A73A8D" w:rsidRDefault="006C78E1" w:rsidP="006C78E1">
            <w:pPr>
              <w:pStyle w:val="ListParagraph"/>
              <w:numPr>
                <w:ilvl w:val="0"/>
                <w:numId w:val="9"/>
              </w:numPr>
              <w:spacing w:after="50" w:line="244" w:lineRule="auto"/>
              <w:rPr>
                <w:rFonts w:ascii="Arial Narrow" w:hAnsi="Arial Narrow"/>
                <w:sz w:val="22"/>
              </w:rPr>
            </w:pPr>
            <w:r w:rsidRPr="00A73A8D">
              <w:rPr>
                <w:rFonts w:ascii="Arial Narrow" w:hAnsi="Arial Narrow"/>
                <w:sz w:val="22"/>
              </w:rPr>
              <w:t>Experience in c</w:t>
            </w:r>
            <w:r w:rsidR="00EB03B9" w:rsidRPr="00A73A8D">
              <w:rPr>
                <w:rFonts w:ascii="Arial Narrow" w:hAnsi="Arial Narrow"/>
                <w:sz w:val="22"/>
              </w:rPr>
              <w:t>oaching and mentoring.</w:t>
            </w:r>
          </w:p>
          <w:p w14:paraId="49B964F0" w14:textId="77777777" w:rsidR="005C1BB9" w:rsidRPr="00A73A8D" w:rsidRDefault="005C1BB9" w:rsidP="00DC726B">
            <w:pPr>
              <w:spacing w:after="0" w:line="259" w:lineRule="auto"/>
              <w:ind w:left="0" w:firstLine="0"/>
              <w:rPr>
                <w:rFonts w:ascii="Arial Narrow" w:hAnsi="Arial Narrow"/>
                <w:sz w:val="22"/>
              </w:rPr>
            </w:pPr>
          </w:p>
          <w:p w14:paraId="2E2EE563" w14:textId="77777777" w:rsidR="00985270" w:rsidRPr="00A73A8D" w:rsidRDefault="00A07022" w:rsidP="00DC726B">
            <w:pPr>
              <w:spacing w:after="37" w:line="259" w:lineRule="auto"/>
              <w:ind w:left="0" w:firstLine="0"/>
              <w:rPr>
                <w:rFonts w:ascii="Arial Narrow" w:hAnsi="Arial Narrow"/>
                <w:sz w:val="22"/>
              </w:rPr>
            </w:pPr>
            <w:r w:rsidRPr="00A73A8D">
              <w:rPr>
                <w:rFonts w:ascii="Arial Narrow" w:hAnsi="Arial Narrow"/>
                <w:b/>
                <w:sz w:val="22"/>
              </w:rPr>
              <w:t xml:space="preserve">Desired </w:t>
            </w:r>
          </w:p>
          <w:p w14:paraId="459B32C5" w14:textId="77777777" w:rsidR="006C78E1" w:rsidRPr="00A73A8D" w:rsidRDefault="006C78E1" w:rsidP="006C78E1">
            <w:pPr>
              <w:pStyle w:val="ListParagraph"/>
              <w:numPr>
                <w:ilvl w:val="0"/>
                <w:numId w:val="9"/>
              </w:numPr>
              <w:spacing w:after="50" w:line="244" w:lineRule="auto"/>
              <w:rPr>
                <w:rFonts w:ascii="Arial Narrow" w:hAnsi="Arial Narrow"/>
                <w:sz w:val="22"/>
              </w:rPr>
            </w:pPr>
            <w:r w:rsidRPr="00A73A8D">
              <w:rPr>
                <w:rFonts w:ascii="Arial Narrow" w:hAnsi="Arial Narrow"/>
                <w:sz w:val="22"/>
              </w:rPr>
              <w:t xml:space="preserve">Familiarity with New Zealand’s regulatory systems and legislation associated with primary production and processing of animal products </w:t>
            </w:r>
          </w:p>
          <w:p w14:paraId="2E2EE565" w14:textId="468969A4" w:rsidR="00985270" w:rsidRPr="00A73A8D" w:rsidRDefault="00A07022" w:rsidP="006C78E1">
            <w:pPr>
              <w:pStyle w:val="ListParagraph"/>
              <w:numPr>
                <w:ilvl w:val="0"/>
                <w:numId w:val="9"/>
              </w:numPr>
              <w:spacing w:after="55" w:line="244" w:lineRule="auto"/>
              <w:rPr>
                <w:rFonts w:ascii="Arial Narrow" w:hAnsi="Arial Narrow"/>
                <w:sz w:val="22"/>
              </w:rPr>
            </w:pPr>
            <w:r w:rsidRPr="00A73A8D">
              <w:rPr>
                <w:rFonts w:ascii="Arial Narrow" w:hAnsi="Arial Narrow"/>
                <w:sz w:val="22"/>
              </w:rPr>
              <w:t>Knowledge of MPI business environment, its strategic prio</w:t>
            </w:r>
            <w:r w:rsidR="00D63A2C" w:rsidRPr="00A73A8D">
              <w:rPr>
                <w:rFonts w:ascii="Arial Narrow" w:hAnsi="Arial Narrow"/>
                <w:sz w:val="22"/>
              </w:rPr>
              <w:t>rities, strengths</w:t>
            </w:r>
            <w:r w:rsidR="006C78E1" w:rsidRPr="00A73A8D">
              <w:rPr>
                <w:rFonts w:ascii="Arial Narrow" w:hAnsi="Arial Narrow"/>
                <w:sz w:val="22"/>
              </w:rPr>
              <w:t>,</w:t>
            </w:r>
            <w:r w:rsidR="00D63A2C" w:rsidRPr="00A73A8D">
              <w:rPr>
                <w:rFonts w:ascii="Arial Narrow" w:hAnsi="Arial Narrow"/>
                <w:sz w:val="22"/>
              </w:rPr>
              <w:t xml:space="preserve"> and weaknesses</w:t>
            </w:r>
          </w:p>
          <w:p w14:paraId="2E2EE567" w14:textId="77777777" w:rsidR="00985270" w:rsidRPr="00A73A8D" w:rsidRDefault="00A07022" w:rsidP="006C78E1">
            <w:pPr>
              <w:pStyle w:val="ListParagraph"/>
              <w:numPr>
                <w:ilvl w:val="0"/>
                <w:numId w:val="9"/>
              </w:numPr>
              <w:spacing w:after="50" w:line="244" w:lineRule="auto"/>
              <w:rPr>
                <w:rFonts w:ascii="Arial Narrow" w:hAnsi="Arial Narrow"/>
                <w:sz w:val="22"/>
              </w:rPr>
            </w:pPr>
            <w:r w:rsidRPr="00A73A8D">
              <w:rPr>
                <w:rFonts w:ascii="Arial Narrow" w:hAnsi="Arial Narrow"/>
                <w:sz w:val="22"/>
              </w:rPr>
              <w:t xml:space="preserve">Knowledge of current trends in the national and international food regulatory environment </w:t>
            </w:r>
          </w:p>
          <w:p w14:paraId="255D7683" w14:textId="77777777" w:rsidR="006C78E1" w:rsidRPr="00A73A8D" w:rsidRDefault="006C78E1" w:rsidP="006C78E1">
            <w:pPr>
              <w:pStyle w:val="ListParagraph"/>
              <w:numPr>
                <w:ilvl w:val="0"/>
                <w:numId w:val="9"/>
              </w:numPr>
              <w:spacing w:after="49" w:line="244" w:lineRule="auto"/>
              <w:rPr>
                <w:rFonts w:ascii="Arial Narrow" w:hAnsi="Arial Narrow"/>
                <w:sz w:val="22"/>
              </w:rPr>
            </w:pPr>
            <w:r w:rsidRPr="00A73A8D">
              <w:rPr>
                <w:rFonts w:ascii="Arial Narrow" w:hAnsi="Arial Narrow"/>
                <w:sz w:val="22"/>
              </w:rPr>
              <w:t>Ability to plan projects and deliver them on time, within agreed resources.</w:t>
            </w:r>
          </w:p>
          <w:p w14:paraId="2E2EE569" w14:textId="21AA63CB" w:rsidR="00985270" w:rsidRPr="00A73A8D" w:rsidRDefault="00A07022" w:rsidP="006C78E1">
            <w:pPr>
              <w:pStyle w:val="ListParagraph"/>
              <w:numPr>
                <w:ilvl w:val="0"/>
                <w:numId w:val="9"/>
              </w:numPr>
              <w:spacing w:after="0" w:line="244" w:lineRule="auto"/>
              <w:rPr>
                <w:rFonts w:ascii="Arial Narrow" w:hAnsi="Arial Narrow"/>
                <w:sz w:val="22"/>
              </w:rPr>
            </w:pPr>
            <w:r w:rsidRPr="00A73A8D">
              <w:rPr>
                <w:rFonts w:ascii="Arial Narrow" w:hAnsi="Arial Narrow"/>
                <w:sz w:val="22"/>
              </w:rPr>
              <w:t>Experience in the development of implementation tools (such as guidance documents and templat</w:t>
            </w:r>
            <w:r w:rsidR="00D63A2C" w:rsidRPr="00A73A8D">
              <w:rPr>
                <w:rFonts w:ascii="Arial Narrow" w:hAnsi="Arial Narrow"/>
                <w:sz w:val="22"/>
              </w:rPr>
              <w:t>es) to help implement standards</w:t>
            </w:r>
            <w:r w:rsidRPr="00A73A8D">
              <w:rPr>
                <w:rFonts w:ascii="Arial Narrow" w:hAnsi="Arial Narrow"/>
                <w:sz w:val="22"/>
              </w:rPr>
              <w:t xml:space="preserve"> </w:t>
            </w:r>
          </w:p>
          <w:p w14:paraId="445A243A" w14:textId="5BB15E6A" w:rsidR="00985270" w:rsidRPr="00A73A8D" w:rsidRDefault="009B3F50" w:rsidP="006C78E1">
            <w:pPr>
              <w:pStyle w:val="TableParagraph"/>
              <w:numPr>
                <w:ilvl w:val="0"/>
                <w:numId w:val="9"/>
              </w:numPr>
              <w:rPr>
                <w:sz w:val="22"/>
                <w:szCs w:val="22"/>
              </w:rPr>
            </w:pPr>
            <w:r w:rsidRPr="00A73A8D">
              <w:rPr>
                <w:sz w:val="22"/>
                <w:szCs w:val="22"/>
              </w:rPr>
              <w:t>Experience m</w:t>
            </w:r>
            <w:r w:rsidR="00EB03B9" w:rsidRPr="00A73A8D">
              <w:rPr>
                <w:sz w:val="22"/>
                <w:szCs w:val="22"/>
              </w:rPr>
              <w:t xml:space="preserve">anaging </w:t>
            </w:r>
            <w:proofErr w:type="gramStart"/>
            <w:r w:rsidR="00EB03B9" w:rsidRPr="00A73A8D">
              <w:rPr>
                <w:sz w:val="22"/>
                <w:szCs w:val="22"/>
              </w:rPr>
              <w:t>a number of</w:t>
            </w:r>
            <w:proofErr w:type="gramEnd"/>
            <w:r w:rsidR="00EB03B9" w:rsidRPr="00A73A8D">
              <w:rPr>
                <w:sz w:val="22"/>
                <w:szCs w:val="22"/>
              </w:rPr>
              <w:t xml:space="preserve"> projects or pieces of work at the same time.</w:t>
            </w:r>
          </w:p>
          <w:p w14:paraId="3E7FF5E7" w14:textId="322A2232" w:rsidR="006C78E1" w:rsidRPr="00A73A8D" w:rsidRDefault="006C78E1" w:rsidP="006C78E1">
            <w:pPr>
              <w:widowControl w:val="0"/>
              <w:numPr>
                <w:ilvl w:val="0"/>
                <w:numId w:val="9"/>
              </w:numPr>
              <w:spacing w:after="0" w:line="276" w:lineRule="auto"/>
              <w:rPr>
                <w:rFonts w:ascii="Arial Narrow" w:hAnsi="Arial Narrow"/>
                <w:iCs/>
                <w:sz w:val="22"/>
              </w:rPr>
            </w:pPr>
            <w:r w:rsidRPr="00A73A8D">
              <w:rPr>
                <w:rFonts w:ascii="Arial Narrow" w:hAnsi="Arial Narrow"/>
                <w:iCs/>
                <w:sz w:val="22"/>
              </w:rPr>
              <w:t xml:space="preserve">Experience of working to support public service organisations to meet their obligations under </w:t>
            </w:r>
            <w:r w:rsidRPr="00A73A8D">
              <w:rPr>
                <w:rFonts w:ascii="Arial Narrow" w:hAnsi="Arial Narrow"/>
                <w:iCs/>
                <w:sz w:val="22"/>
                <w:lang w:val="mi-NZ"/>
              </w:rPr>
              <w:t>Te Tiriti o Waitangi</w:t>
            </w:r>
            <w:r w:rsidRPr="00A73A8D">
              <w:rPr>
                <w:rFonts w:ascii="Arial Narrow" w:hAnsi="Arial Narrow"/>
                <w:iCs/>
                <w:sz w:val="22"/>
              </w:rPr>
              <w:t xml:space="preserve"> </w:t>
            </w:r>
          </w:p>
          <w:p w14:paraId="19798F89" w14:textId="77777777" w:rsidR="009B3F50" w:rsidRDefault="009B3F50" w:rsidP="009B3F50">
            <w:pPr>
              <w:pStyle w:val="TableParagraph"/>
              <w:numPr>
                <w:ilvl w:val="0"/>
                <w:numId w:val="0"/>
              </w:numPr>
              <w:ind w:left="360"/>
            </w:pPr>
          </w:p>
          <w:p w14:paraId="512C9D7C" w14:textId="77777777" w:rsidR="009B3F50" w:rsidRPr="00A73A8D" w:rsidRDefault="009B3F50" w:rsidP="006C78E1">
            <w:pPr>
              <w:pStyle w:val="TableParagraph"/>
              <w:numPr>
                <w:ilvl w:val="0"/>
                <w:numId w:val="9"/>
              </w:numPr>
              <w:rPr>
                <w:sz w:val="22"/>
                <w:szCs w:val="22"/>
                <w:lang w:eastAsia="en-US"/>
              </w:rPr>
            </w:pPr>
            <w:r w:rsidRPr="00A73A8D">
              <w:rPr>
                <w:sz w:val="22"/>
                <w:szCs w:val="22"/>
                <w:lang w:eastAsia="en-US"/>
              </w:rPr>
              <w:t>Good understanding of the wider environment, including an appreciation of wider issues and institutional knowledge.</w:t>
            </w:r>
          </w:p>
          <w:p w14:paraId="2E2EE56A" w14:textId="16F15BC4" w:rsidR="009B3F50" w:rsidRPr="00EB03B9" w:rsidRDefault="009B3F50" w:rsidP="009B3F50">
            <w:pPr>
              <w:pStyle w:val="TableParagraph"/>
              <w:numPr>
                <w:ilvl w:val="0"/>
                <w:numId w:val="0"/>
              </w:numPr>
              <w:ind w:left="720" w:hanging="360"/>
            </w:pPr>
          </w:p>
        </w:tc>
      </w:tr>
      <w:tr w:rsidR="00985270" w:rsidRPr="00DC726B" w14:paraId="2E2EE577" w14:textId="77777777" w:rsidTr="00626AD4">
        <w:trPr>
          <w:trHeight w:val="2766"/>
        </w:trPr>
        <w:tc>
          <w:tcPr>
            <w:tcW w:w="1412" w:type="dxa"/>
            <w:tcBorders>
              <w:top w:val="single" w:sz="4" w:space="0" w:color="000000"/>
              <w:left w:val="single" w:sz="4" w:space="0" w:color="000000"/>
              <w:bottom w:val="single" w:sz="4" w:space="0" w:color="000000"/>
              <w:right w:val="single" w:sz="4" w:space="0" w:color="000000"/>
            </w:tcBorders>
          </w:tcPr>
          <w:p w14:paraId="2E2EE56C" w14:textId="77777777" w:rsidR="00985270" w:rsidRPr="00DC726B" w:rsidRDefault="00A07022" w:rsidP="00DC726B">
            <w:pPr>
              <w:spacing w:after="0" w:line="259" w:lineRule="auto"/>
              <w:ind w:left="0" w:firstLine="0"/>
              <w:rPr>
                <w:rFonts w:ascii="Arial Narrow" w:hAnsi="Arial Narrow"/>
                <w:sz w:val="22"/>
              </w:rPr>
            </w:pPr>
            <w:r w:rsidRPr="00DC726B">
              <w:rPr>
                <w:rFonts w:ascii="Arial Narrow" w:hAnsi="Arial Narrow"/>
                <w:b/>
                <w:sz w:val="22"/>
              </w:rPr>
              <w:lastRenderedPageBreak/>
              <w:t xml:space="preserve">Skills </w:t>
            </w:r>
          </w:p>
        </w:tc>
        <w:tc>
          <w:tcPr>
            <w:tcW w:w="7765" w:type="dxa"/>
            <w:tcBorders>
              <w:top w:val="single" w:sz="4" w:space="0" w:color="000000"/>
              <w:left w:val="single" w:sz="4" w:space="0" w:color="000000"/>
              <w:bottom w:val="single" w:sz="4" w:space="0" w:color="000000"/>
              <w:right w:val="single" w:sz="4" w:space="0" w:color="000000"/>
            </w:tcBorders>
          </w:tcPr>
          <w:p w14:paraId="2E2EE56D" w14:textId="77777777" w:rsidR="00985270" w:rsidRPr="00A73A8D" w:rsidRDefault="00A07022" w:rsidP="00DC726B">
            <w:pPr>
              <w:spacing w:after="0" w:line="259" w:lineRule="auto"/>
              <w:ind w:left="0" w:firstLine="0"/>
              <w:rPr>
                <w:rFonts w:ascii="Arial Narrow" w:hAnsi="Arial Narrow"/>
                <w:sz w:val="22"/>
              </w:rPr>
            </w:pPr>
            <w:r w:rsidRPr="00A73A8D">
              <w:rPr>
                <w:rFonts w:ascii="Arial Narrow" w:hAnsi="Arial Narrow"/>
                <w:b/>
                <w:sz w:val="22"/>
              </w:rPr>
              <w:t xml:space="preserve">Essential </w:t>
            </w:r>
          </w:p>
          <w:p w14:paraId="2E2EE56E" w14:textId="77777777" w:rsidR="00985270" w:rsidRPr="00A73A8D" w:rsidRDefault="00A304AB" w:rsidP="006733F8">
            <w:pPr>
              <w:pStyle w:val="TableParagraph"/>
              <w:rPr>
                <w:sz w:val="22"/>
                <w:szCs w:val="22"/>
              </w:rPr>
            </w:pPr>
            <w:r w:rsidRPr="00A73A8D">
              <w:rPr>
                <w:sz w:val="22"/>
                <w:szCs w:val="22"/>
              </w:rPr>
              <w:t>Verbal c</w:t>
            </w:r>
            <w:r w:rsidR="00A07022" w:rsidRPr="00A73A8D">
              <w:rPr>
                <w:sz w:val="22"/>
                <w:szCs w:val="22"/>
              </w:rPr>
              <w:t>ommuni</w:t>
            </w:r>
            <w:r w:rsidR="00D63A2C" w:rsidRPr="00A73A8D">
              <w:rPr>
                <w:sz w:val="22"/>
                <w:szCs w:val="22"/>
              </w:rPr>
              <w:t>cations and presentation skills</w:t>
            </w:r>
            <w:r w:rsidR="00A07022" w:rsidRPr="00A73A8D">
              <w:rPr>
                <w:sz w:val="22"/>
                <w:szCs w:val="22"/>
              </w:rPr>
              <w:t xml:space="preserve">  </w:t>
            </w:r>
          </w:p>
          <w:p w14:paraId="134DD6C7" w14:textId="77777777" w:rsidR="00DB577A" w:rsidRPr="00A73A8D" w:rsidRDefault="00DB577A" w:rsidP="00DB577A">
            <w:pPr>
              <w:pStyle w:val="TableParagraph"/>
              <w:rPr>
                <w:sz w:val="22"/>
                <w:szCs w:val="22"/>
              </w:rPr>
            </w:pPr>
            <w:r w:rsidRPr="00A73A8D">
              <w:rPr>
                <w:sz w:val="22"/>
                <w:szCs w:val="22"/>
              </w:rPr>
              <w:t xml:space="preserve">Written communication skills </w:t>
            </w:r>
          </w:p>
          <w:p w14:paraId="2E2EE56F" w14:textId="77777777" w:rsidR="00985270" w:rsidRPr="00A73A8D" w:rsidRDefault="00A07022" w:rsidP="006733F8">
            <w:pPr>
              <w:pStyle w:val="TableParagraph"/>
              <w:rPr>
                <w:sz w:val="22"/>
                <w:szCs w:val="22"/>
              </w:rPr>
            </w:pPr>
            <w:r w:rsidRPr="00A73A8D">
              <w:rPr>
                <w:sz w:val="22"/>
                <w:szCs w:val="22"/>
              </w:rPr>
              <w:t xml:space="preserve">Understanding of literature search / scientific processes </w:t>
            </w:r>
          </w:p>
          <w:p w14:paraId="2E2EE571" w14:textId="77777777" w:rsidR="00985270" w:rsidRPr="00A73A8D" w:rsidRDefault="00A07022" w:rsidP="006733F8">
            <w:pPr>
              <w:pStyle w:val="TableParagraph"/>
              <w:rPr>
                <w:sz w:val="22"/>
                <w:szCs w:val="22"/>
              </w:rPr>
            </w:pPr>
            <w:r w:rsidRPr="00A73A8D">
              <w:rPr>
                <w:sz w:val="22"/>
                <w:szCs w:val="22"/>
              </w:rPr>
              <w:t xml:space="preserve">Ability to plan and meet deadlines </w:t>
            </w:r>
          </w:p>
          <w:p w14:paraId="2E2EE572" w14:textId="1360CAE7" w:rsidR="00985270" w:rsidRPr="00A73A8D" w:rsidRDefault="00A07022" w:rsidP="006733F8">
            <w:pPr>
              <w:pStyle w:val="TableParagraph"/>
              <w:rPr>
                <w:sz w:val="22"/>
                <w:szCs w:val="22"/>
              </w:rPr>
            </w:pPr>
            <w:r w:rsidRPr="00A73A8D">
              <w:rPr>
                <w:sz w:val="22"/>
                <w:szCs w:val="22"/>
              </w:rPr>
              <w:t xml:space="preserve">Ability to organise and run meetings or other forums </w:t>
            </w:r>
          </w:p>
          <w:p w14:paraId="0354AF0D" w14:textId="26F7BBA0" w:rsidR="006C78E1" w:rsidRPr="00A73A8D" w:rsidRDefault="006C78E1" w:rsidP="00DB577A">
            <w:pPr>
              <w:pStyle w:val="TableParagraph"/>
              <w:rPr>
                <w:sz w:val="22"/>
                <w:szCs w:val="22"/>
              </w:rPr>
            </w:pPr>
            <w:r w:rsidRPr="00A73A8D">
              <w:rPr>
                <w:sz w:val="22"/>
                <w:szCs w:val="22"/>
              </w:rPr>
              <w:t>Use of Microsoft Office.</w:t>
            </w:r>
          </w:p>
          <w:p w14:paraId="43C91D48" w14:textId="358B716B" w:rsidR="009B3F50" w:rsidRPr="00A73A8D" w:rsidRDefault="009B3F50" w:rsidP="006733F8">
            <w:pPr>
              <w:pStyle w:val="TableParagraph"/>
              <w:rPr>
                <w:sz w:val="22"/>
                <w:szCs w:val="22"/>
              </w:rPr>
            </w:pPr>
            <w:r w:rsidRPr="00A73A8D">
              <w:rPr>
                <w:sz w:val="22"/>
                <w:szCs w:val="22"/>
              </w:rPr>
              <w:t>Ability to facilitate group working, and broker group decisions.</w:t>
            </w:r>
          </w:p>
          <w:p w14:paraId="08D8F947" w14:textId="727F2733" w:rsidR="006733F8" w:rsidRPr="00A73A8D" w:rsidRDefault="006733F8" w:rsidP="006733F8">
            <w:pPr>
              <w:pStyle w:val="TableParagraph"/>
              <w:rPr>
                <w:sz w:val="22"/>
                <w:szCs w:val="22"/>
              </w:rPr>
            </w:pPr>
            <w:r w:rsidRPr="00A73A8D">
              <w:rPr>
                <w:sz w:val="22"/>
                <w:szCs w:val="22"/>
                <w:lang w:val="en-GB"/>
              </w:rPr>
              <w:t>Ability to use information to tell compelling stories.</w:t>
            </w:r>
          </w:p>
          <w:p w14:paraId="15751D0A" w14:textId="77777777" w:rsidR="009B3F50" w:rsidRPr="00A73A8D" w:rsidRDefault="009B3F50" w:rsidP="006733F8">
            <w:pPr>
              <w:pStyle w:val="TableParagraph"/>
              <w:rPr>
                <w:sz w:val="22"/>
                <w:szCs w:val="22"/>
              </w:rPr>
            </w:pPr>
            <w:r w:rsidRPr="00A73A8D">
              <w:rPr>
                <w:sz w:val="22"/>
                <w:szCs w:val="22"/>
              </w:rPr>
              <w:t>Ability to apply a high degree of independent initiative.</w:t>
            </w:r>
          </w:p>
          <w:p w14:paraId="00A6917A" w14:textId="48E7BFDB" w:rsidR="009B3F50" w:rsidRPr="00A73A8D" w:rsidRDefault="009B3F50" w:rsidP="006733F8">
            <w:pPr>
              <w:pStyle w:val="TableParagraph"/>
              <w:rPr>
                <w:sz w:val="22"/>
                <w:szCs w:val="22"/>
              </w:rPr>
            </w:pPr>
            <w:r w:rsidRPr="00A73A8D">
              <w:rPr>
                <w:sz w:val="22"/>
                <w:szCs w:val="22"/>
              </w:rPr>
              <w:t>Critical thinking and intellectual leadership.</w:t>
            </w:r>
          </w:p>
          <w:p w14:paraId="2E2EE573" w14:textId="77777777" w:rsidR="00985270" w:rsidRPr="00A73A8D" w:rsidRDefault="00A07022" w:rsidP="00DC726B">
            <w:pPr>
              <w:spacing w:after="0" w:line="259" w:lineRule="auto"/>
              <w:ind w:left="0" w:firstLine="0"/>
              <w:rPr>
                <w:rFonts w:ascii="Arial Narrow" w:hAnsi="Arial Narrow"/>
                <w:sz w:val="22"/>
              </w:rPr>
            </w:pPr>
            <w:r w:rsidRPr="00A73A8D">
              <w:rPr>
                <w:rFonts w:ascii="Arial Narrow" w:hAnsi="Arial Narrow"/>
                <w:sz w:val="22"/>
              </w:rPr>
              <w:t xml:space="preserve"> </w:t>
            </w:r>
          </w:p>
          <w:p w14:paraId="2E2EE574" w14:textId="77777777" w:rsidR="00985270" w:rsidRPr="00A73A8D" w:rsidRDefault="00A07022" w:rsidP="00DC726B">
            <w:pPr>
              <w:spacing w:after="0" w:line="259" w:lineRule="auto"/>
              <w:ind w:left="0" w:firstLine="0"/>
              <w:rPr>
                <w:rFonts w:ascii="Arial Narrow" w:hAnsi="Arial Narrow"/>
                <w:sz w:val="22"/>
              </w:rPr>
            </w:pPr>
            <w:r w:rsidRPr="00A73A8D">
              <w:rPr>
                <w:rFonts w:ascii="Arial Narrow" w:hAnsi="Arial Narrow"/>
                <w:b/>
                <w:sz w:val="22"/>
              </w:rPr>
              <w:t xml:space="preserve">Desired </w:t>
            </w:r>
          </w:p>
          <w:p w14:paraId="2E2EE575" w14:textId="77777777" w:rsidR="00A304AB" w:rsidRPr="00A73A8D" w:rsidRDefault="00A07022" w:rsidP="006733F8">
            <w:pPr>
              <w:pStyle w:val="TableParagraph"/>
              <w:rPr>
                <w:sz w:val="22"/>
                <w:szCs w:val="22"/>
              </w:rPr>
            </w:pPr>
            <w:r w:rsidRPr="00A73A8D">
              <w:rPr>
                <w:sz w:val="22"/>
                <w:szCs w:val="22"/>
              </w:rPr>
              <w:t xml:space="preserve">Experience in project management </w:t>
            </w:r>
          </w:p>
          <w:p w14:paraId="3B6E3D1C" w14:textId="7D6CB83A" w:rsidR="009B3F50" w:rsidRPr="00A73A8D" w:rsidRDefault="00A304AB" w:rsidP="006733F8">
            <w:pPr>
              <w:pStyle w:val="TableParagraph"/>
              <w:rPr>
                <w:sz w:val="22"/>
                <w:szCs w:val="22"/>
              </w:rPr>
            </w:pPr>
            <w:r w:rsidRPr="00A73A8D">
              <w:rPr>
                <w:sz w:val="22"/>
                <w:szCs w:val="22"/>
              </w:rPr>
              <w:t>Experience in statistical analyses</w:t>
            </w:r>
          </w:p>
          <w:p w14:paraId="2E2EE576" w14:textId="31A104BF" w:rsidR="009B3F50" w:rsidRPr="009B3F50" w:rsidRDefault="009B3F50" w:rsidP="006733F8">
            <w:pPr>
              <w:pStyle w:val="TableParagraph"/>
            </w:pPr>
            <w:r w:rsidRPr="00A73A8D">
              <w:rPr>
                <w:sz w:val="22"/>
                <w:szCs w:val="22"/>
                <w:lang w:val="en-GB"/>
              </w:rPr>
              <w:t>Know, understand and apply the concepts and practices of team leadership.</w:t>
            </w:r>
          </w:p>
        </w:tc>
      </w:tr>
    </w:tbl>
    <w:p w14:paraId="2E2EE579" w14:textId="3ECA6F2D" w:rsidR="001E06CB" w:rsidRPr="00DC726B" w:rsidRDefault="00A07022" w:rsidP="00DC726B">
      <w:pPr>
        <w:spacing w:after="97" w:line="259" w:lineRule="auto"/>
        <w:ind w:left="0" w:firstLine="0"/>
        <w:rPr>
          <w:rFonts w:ascii="Arial Narrow" w:hAnsi="Arial Narrow"/>
        </w:rPr>
      </w:pPr>
      <w:r w:rsidRPr="00DC726B">
        <w:rPr>
          <w:rFonts w:ascii="Arial Narrow" w:hAnsi="Arial Narrow"/>
          <w:b/>
          <w:sz w:val="28"/>
        </w:rPr>
        <w:t xml:space="preserve"> </w:t>
      </w:r>
    </w:p>
    <w:p w14:paraId="2E2EE57B" w14:textId="63504EE5" w:rsidR="001E06CB" w:rsidRPr="00DC726B" w:rsidRDefault="00DC726B" w:rsidP="00841936">
      <w:pPr>
        <w:pStyle w:val="Heading2"/>
        <w:ind w:left="-5"/>
        <w:rPr>
          <w:rFonts w:ascii="Arial Narrow" w:hAnsi="Arial Narrow"/>
        </w:rPr>
      </w:pPr>
      <w:r>
        <w:rPr>
          <w:rFonts w:ascii="Arial Narrow" w:hAnsi="Arial Narrow"/>
        </w:rPr>
        <w:t>Capabilities</w:t>
      </w:r>
    </w:p>
    <w:tbl>
      <w:tblPr>
        <w:tblStyle w:val="TableGrid1"/>
        <w:tblW w:w="8998" w:type="dxa"/>
        <w:tblInd w:w="1" w:type="dxa"/>
        <w:tblCellMar>
          <w:top w:w="40" w:type="dxa"/>
          <w:left w:w="104" w:type="dxa"/>
          <w:right w:w="115" w:type="dxa"/>
        </w:tblCellMar>
        <w:tblLook w:val="04A0" w:firstRow="1" w:lastRow="0" w:firstColumn="1" w:lastColumn="0" w:noHBand="0" w:noVBand="1"/>
      </w:tblPr>
      <w:tblGrid>
        <w:gridCol w:w="2838"/>
        <w:gridCol w:w="6160"/>
      </w:tblGrid>
      <w:tr w:rsidR="00DC726B" w:rsidRPr="00354338" w14:paraId="0CE20716" w14:textId="77777777" w:rsidTr="00D76FF8">
        <w:trPr>
          <w:cantSplit/>
          <w:trHeight w:val="259"/>
          <w:tblHeader/>
        </w:trPr>
        <w:tc>
          <w:tcPr>
            <w:tcW w:w="8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BE575B8" w14:textId="77777777" w:rsidR="00DC726B" w:rsidRPr="00354338" w:rsidRDefault="00DC726B" w:rsidP="00D76FF8">
            <w:pPr>
              <w:rPr>
                <w:rFonts w:ascii="Arial Narrow" w:hAnsi="Arial Narrow" w:cs="Times New Roman"/>
              </w:rPr>
            </w:pPr>
            <w:r w:rsidRPr="27DDA958">
              <w:rPr>
                <w:rFonts w:ascii="Arial Narrow" w:hAnsi="Arial Narrow" w:cs="Times New Roman"/>
                <w:b/>
                <w:bCs/>
                <w:sz w:val="22"/>
              </w:rPr>
              <w:t>COMMON CAPABILITIES – expected in all MPI roles</w:t>
            </w:r>
          </w:p>
        </w:tc>
      </w:tr>
      <w:tr w:rsidR="00DC726B" w:rsidRPr="00354338" w14:paraId="6513AAB1" w14:textId="77777777" w:rsidTr="00D76FF8">
        <w:trPr>
          <w:cantSplit/>
          <w:trHeight w:val="768"/>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6369867" w14:textId="77777777" w:rsidR="00DC726B" w:rsidRDefault="00DC726B" w:rsidP="00D76FF8">
            <w:pPr>
              <w:pStyle w:val="PDCapability"/>
              <w:spacing w:before="0"/>
            </w:pPr>
            <w:r>
              <w:t>Engaging</w:t>
            </w:r>
            <w:r>
              <w:br/>
            </w:r>
            <w:r w:rsidRPr="61205D82">
              <w:rPr>
                <w:b w:val="0"/>
                <w:i/>
                <w:iCs/>
              </w:rPr>
              <w:t xml:space="preserve">Te </w:t>
            </w:r>
            <w:proofErr w:type="spellStart"/>
            <w:r w:rsidRPr="61205D82">
              <w:rPr>
                <w:b w:val="0"/>
                <w:i/>
                <w:iCs/>
              </w:rPr>
              <w:t>Whai</w:t>
            </w:r>
            <w:proofErr w:type="spellEnd"/>
            <w:r w:rsidRPr="61205D82">
              <w:rPr>
                <w:b w:val="0"/>
                <w:i/>
                <w:iCs/>
              </w:rPr>
              <w:t xml:space="preserve"> </w:t>
            </w:r>
            <w:proofErr w:type="spellStart"/>
            <w:r w:rsidRPr="61205D82">
              <w:rPr>
                <w:b w:val="0"/>
                <w:i/>
                <w:iCs/>
              </w:rPr>
              <w:t>Wāhitanga</w:t>
            </w:r>
            <w:proofErr w:type="spellEnd"/>
          </w:p>
        </w:tc>
        <w:tc>
          <w:tcPr>
            <w:tcW w:w="6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19737" w14:textId="77777777" w:rsidR="00DC726B" w:rsidRPr="00302715" w:rsidRDefault="00DC726B" w:rsidP="00DC726B">
            <w:pPr>
              <w:numPr>
                <w:ilvl w:val="0"/>
                <w:numId w:val="11"/>
              </w:numPr>
              <w:spacing w:after="0" w:line="240" w:lineRule="auto"/>
              <w:ind w:left="357" w:right="11" w:hanging="357"/>
              <w:contextualSpacing/>
              <w:rPr>
                <w:rFonts w:ascii="Arial Narrow" w:hAnsi="Arial Narrow" w:cs="Times New Roman"/>
                <w:sz w:val="22"/>
              </w:rPr>
            </w:pPr>
            <w:r w:rsidRPr="27DDA958">
              <w:rPr>
                <w:rFonts w:ascii="Arial Narrow" w:hAnsi="Arial Narrow" w:cs="Times New Roman"/>
                <w:sz w:val="22"/>
              </w:rPr>
              <w:t xml:space="preserve">Connects with others </w:t>
            </w:r>
          </w:p>
          <w:p w14:paraId="1192CCC2" w14:textId="77777777" w:rsidR="00DC726B" w:rsidRPr="00302715" w:rsidRDefault="00DC726B" w:rsidP="00DC726B">
            <w:pPr>
              <w:numPr>
                <w:ilvl w:val="0"/>
                <w:numId w:val="11"/>
              </w:numPr>
              <w:spacing w:after="0" w:line="240" w:lineRule="auto"/>
              <w:ind w:right="11"/>
              <w:contextualSpacing/>
              <w:rPr>
                <w:rFonts w:ascii="Arial Narrow" w:hAnsi="Arial Narrow" w:cs="Times New Roman"/>
                <w:sz w:val="22"/>
              </w:rPr>
            </w:pPr>
            <w:r w:rsidRPr="27DDA958">
              <w:rPr>
                <w:rFonts w:ascii="Arial Narrow" w:hAnsi="Arial Narrow" w:cs="Times New Roman"/>
                <w:sz w:val="22"/>
              </w:rPr>
              <w:t xml:space="preserve">Listens </w:t>
            </w:r>
          </w:p>
          <w:p w14:paraId="47C5F5A9" w14:textId="77777777" w:rsidR="00DC726B" w:rsidRPr="00302715" w:rsidRDefault="00DC726B" w:rsidP="00DC726B">
            <w:pPr>
              <w:numPr>
                <w:ilvl w:val="0"/>
                <w:numId w:val="11"/>
              </w:numPr>
              <w:spacing w:after="0" w:line="240" w:lineRule="auto"/>
              <w:ind w:right="11"/>
              <w:contextualSpacing/>
              <w:rPr>
                <w:rFonts w:ascii="Arial Narrow" w:hAnsi="Arial Narrow" w:cs="Times New Roman"/>
                <w:sz w:val="22"/>
              </w:rPr>
            </w:pPr>
            <w:r w:rsidRPr="27DDA958">
              <w:rPr>
                <w:rFonts w:ascii="Arial Narrow" w:hAnsi="Arial Narrow" w:cs="Times New Roman"/>
                <w:sz w:val="22"/>
              </w:rPr>
              <w:t xml:space="preserve">Reads people and situations </w:t>
            </w:r>
          </w:p>
          <w:p w14:paraId="106E1D4E" w14:textId="77777777" w:rsidR="00DC726B" w:rsidRPr="00302715" w:rsidRDefault="00DC726B" w:rsidP="00DC726B">
            <w:pPr>
              <w:numPr>
                <w:ilvl w:val="0"/>
                <w:numId w:val="11"/>
              </w:numPr>
              <w:spacing w:after="0" w:line="240" w:lineRule="auto"/>
              <w:ind w:right="11"/>
              <w:contextualSpacing/>
              <w:rPr>
                <w:rFonts w:ascii="Arial Narrow" w:hAnsi="Arial Narrow" w:cs="Times New Roman"/>
                <w:sz w:val="22"/>
              </w:rPr>
            </w:pPr>
            <w:r w:rsidRPr="27DDA958">
              <w:rPr>
                <w:rFonts w:ascii="Arial Narrow" w:hAnsi="Arial Narrow" w:cs="Times New Roman"/>
                <w:sz w:val="22"/>
              </w:rPr>
              <w:t>Interacts appropriately in different situational / social / cultural settings</w:t>
            </w:r>
          </w:p>
          <w:p w14:paraId="6B66E2B2" w14:textId="77777777" w:rsidR="00DC726B" w:rsidRPr="00302715" w:rsidRDefault="00DC726B" w:rsidP="00DC726B">
            <w:pPr>
              <w:numPr>
                <w:ilvl w:val="0"/>
                <w:numId w:val="11"/>
              </w:numPr>
              <w:spacing w:after="0" w:line="240" w:lineRule="auto"/>
              <w:ind w:right="11"/>
              <w:contextualSpacing/>
              <w:rPr>
                <w:rFonts w:ascii="Arial Narrow" w:hAnsi="Arial Narrow" w:cs="Times New Roman"/>
                <w:sz w:val="22"/>
              </w:rPr>
            </w:pPr>
            <w:r w:rsidRPr="27DDA958">
              <w:rPr>
                <w:rFonts w:ascii="Arial Narrow" w:hAnsi="Arial Narrow" w:cs="Times New Roman"/>
                <w:sz w:val="22"/>
              </w:rPr>
              <w:t>Communicates tactfully</w:t>
            </w:r>
          </w:p>
        </w:tc>
      </w:tr>
      <w:tr w:rsidR="00DC726B" w:rsidRPr="00354338" w14:paraId="3008AB14" w14:textId="77777777" w:rsidTr="00D76FF8">
        <w:trPr>
          <w:cantSplit/>
          <w:trHeight w:val="768"/>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E883506" w14:textId="77777777" w:rsidR="00DC726B" w:rsidRPr="004F239A" w:rsidRDefault="00DC726B" w:rsidP="00D76FF8">
            <w:pPr>
              <w:pStyle w:val="PDCapability"/>
              <w:spacing w:before="0"/>
              <w:rPr>
                <w:szCs w:val="16"/>
              </w:rPr>
            </w:pPr>
            <w:r>
              <w:t>Honest and Courageous</w:t>
            </w:r>
            <w:r>
              <w:br/>
            </w:r>
            <w:r w:rsidRPr="61205D82">
              <w:rPr>
                <w:b w:val="0"/>
                <w:i/>
                <w:iCs/>
              </w:rPr>
              <w:t xml:space="preserve">He </w:t>
            </w:r>
            <w:proofErr w:type="spellStart"/>
            <w:r w:rsidRPr="61205D82">
              <w:rPr>
                <w:b w:val="0"/>
                <w:i/>
                <w:iCs/>
              </w:rPr>
              <w:t>Pono</w:t>
            </w:r>
            <w:proofErr w:type="spellEnd"/>
            <w:r w:rsidRPr="61205D82">
              <w:rPr>
                <w:b w:val="0"/>
                <w:i/>
                <w:iCs/>
              </w:rPr>
              <w:t xml:space="preserve">, He </w:t>
            </w:r>
            <w:proofErr w:type="spellStart"/>
            <w:r w:rsidRPr="61205D82">
              <w:rPr>
                <w:b w:val="0"/>
                <w:i/>
                <w:iCs/>
              </w:rPr>
              <w:t>Māia</w:t>
            </w:r>
            <w:proofErr w:type="spellEnd"/>
          </w:p>
        </w:tc>
        <w:tc>
          <w:tcPr>
            <w:tcW w:w="6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6F02A" w14:textId="77777777" w:rsidR="00DC726B" w:rsidRPr="00302715" w:rsidRDefault="00DC726B" w:rsidP="00DC726B">
            <w:pPr>
              <w:numPr>
                <w:ilvl w:val="0"/>
                <w:numId w:val="10"/>
              </w:numPr>
              <w:autoSpaceDE w:val="0"/>
              <w:autoSpaceDN w:val="0"/>
              <w:adjustRightInd w:val="0"/>
              <w:spacing w:after="0" w:line="240" w:lineRule="auto"/>
              <w:contextualSpacing/>
              <w:rPr>
                <w:rFonts w:ascii="Arial Narrow" w:hAnsi="Arial Narrow" w:cs="Times New Roman"/>
                <w:sz w:val="22"/>
              </w:rPr>
            </w:pPr>
            <w:r w:rsidRPr="27DDA958">
              <w:rPr>
                <w:rFonts w:ascii="Arial Narrow" w:hAnsi="Arial Narrow" w:cs="Times New Roman"/>
                <w:sz w:val="22"/>
              </w:rPr>
              <w:t xml:space="preserve">Shows courage </w:t>
            </w:r>
          </w:p>
          <w:p w14:paraId="2A182B97" w14:textId="77777777" w:rsidR="00DC726B" w:rsidRPr="00302715" w:rsidRDefault="00DC726B" w:rsidP="00DC726B">
            <w:pPr>
              <w:numPr>
                <w:ilvl w:val="0"/>
                <w:numId w:val="10"/>
              </w:numPr>
              <w:autoSpaceDE w:val="0"/>
              <w:autoSpaceDN w:val="0"/>
              <w:adjustRightInd w:val="0"/>
              <w:spacing w:after="0" w:line="240" w:lineRule="auto"/>
              <w:contextualSpacing/>
              <w:rPr>
                <w:rFonts w:ascii="Arial Narrow" w:hAnsi="Arial Narrow" w:cs="Times New Roman"/>
                <w:sz w:val="22"/>
              </w:rPr>
            </w:pPr>
            <w:r w:rsidRPr="27DDA958">
              <w:rPr>
                <w:rFonts w:ascii="Arial Narrow" w:hAnsi="Arial Narrow" w:cs="Times New Roman"/>
                <w:sz w:val="22"/>
              </w:rPr>
              <w:t xml:space="preserve">Shows decisiveness </w:t>
            </w:r>
          </w:p>
          <w:p w14:paraId="7C4CF966" w14:textId="77777777" w:rsidR="00DC726B" w:rsidRPr="00302715" w:rsidRDefault="00DC726B" w:rsidP="00DC726B">
            <w:pPr>
              <w:numPr>
                <w:ilvl w:val="0"/>
                <w:numId w:val="10"/>
              </w:numPr>
              <w:spacing w:after="0" w:line="240" w:lineRule="auto"/>
              <w:ind w:right="11"/>
              <w:contextualSpacing/>
              <w:rPr>
                <w:rFonts w:ascii="Arial Narrow" w:hAnsi="Arial Narrow" w:cs="Times New Roman"/>
                <w:sz w:val="22"/>
              </w:rPr>
            </w:pPr>
            <w:r w:rsidRPr="27DDA958">
              <w:rPr>
                <w:rFonts w:ascii="Arial Narrow" w:hAnsi="Arial Narrow" w:cs="Times New Roman"/>
                <w:sz w:val="22"/>
              </w:rPr>
              <w:t>Acts with integrity</w:t>
            </w:r>
          </w:p>
        </w:tc>
      </w:tr>
      <w:tr w:rsidR="00DC726B" w:rsidRPr="00354338" w14:paraId="74695F4B" w14:textId="77777777" w:rsidTr="00D76FF8">
        <w:trPr>
          <w:cantSplit/>
          <w:trHeight w:val="768"/>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797DCD4" w14:textId="77777777" w:rsidR="00DC726B" w:rsidRPr="004F239A" w:rsidRDefault="00DC726B" w:rsidP="00D76FF8">
            <w:pPr>
              <w:pStyle w:val="PDCapability"/>
              <w:spacing w:before="0"/>
              <w:rPr>
                <w:szCs w:val="16"/>
              </w:rPr>
            </w:pPr>
            <w:r>
              <w:t>Resilient</w:t>
            </w:r>
            <w:r>
              <w:br/>
            </w:r>
            <w:r w:rsidRPr="61205D82">
              <w:rPr>
                <w:b w:val="0"/>
                <w:i/>
                <w:iCs/>
              </w:rPr>
              <w:t xml:space="preserve">He </w:t>
            </w:r>
            <w:proofErr w:type="spellStart"/>
            <w:r w:rsidRPr="61205D82">
              <w:rPr>
                <w:b w:val="0"/>
                <w:i/>
                <w:iCs/>
              </w:rPr>
              <w:t>Manawaroa</w:t>
            </w:r>
            <w:proofErr w:type="spellEnd"/>
          </w:p>
        </w:tc>
        <w:tc>
          <w:tcPr>
            <w:tcW w:w="6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FA48D" w14:textId="77777777" w:rsidR="00DC726B" w:rsidRPr="00302715" w:rsidRDefault="00DC726B" w:rsidP="00DC726B">
            <w:pPr>
              <w:numPr>
                <w:ilvl w:val="0"/>
                <w:numId w:val="10"/>
              </w:numPr>
              <w:autoSpaceDE w:val="0"/>
              <w:autoSpaceDN w:val="0"/>
              <w:adjustRightInd w:val="0"/>
              <w:spacing w:after="0" w:line="240" w:lineRule="auto"/>
              <w:contextualSpacing/>
              <w:rPr>
                <w:rFonts w:ascii="Arial Narrow" w:hAnsi="Arial Narrow" w:cs="Times New Roman"/>
                <w:sz w:val="22"/>
              </w:rPr>
            </w:pPr>
            <w:r w:rsidRPr="27DDA958">
              <w:rPr>
                <w:rFonts w:ascii="Arial Narrow" w:hAnsi="Arial Narrow" w:cs="Times New Roman"/>
                <w:sz w:val="22"/>
              </w:rPr>
              <w:t xml:space="preserve">Is adaptable </w:t>
            </w:r>
          </w:p>
          <w:p w14:paraId="2558B8E0" w14:textId="77777777" w:rsidR="00DC726B" w:rsidRPr="00302715" w:rsidRDefault="00DC726B" w:rsidP="00DC726B">
            <w:pPr>
              <w:numPr>
                <w:ilvl w:val="0"/>
                <w:numId w:val="10"/>
              </w:numPr>
              <w:autoSpaceDE w:val="0"/>
              <w:autoSpaceDN w:val="0"/>
              <w:adjustRightInd w:val="0"/>
              <w:spacing w:after="0" w:line="240" w:lineRule="auto"/>
              <w:contextualSpacing/>
              <w:rPr>
                <w:rFonts w:ascii="Arial Narrow" w:hAnsi="Arial Narrow" w:cs="Times New Roman"/>
                <w:sz w:val="22"/>
              </w:rPr>
            </w:pPr>
            <w:r w:rsidRPr="27DDA958">
              <w:rPr>
                <w:rFonts w:ascii="Arial Narrow" w:hAnsi="Arial Narrow" w:cs="Times New Roman"/>
                <w:sz w:val="22"/>
              </w:rPr>
              <w:t>Remains effective under pressure</w:t>
            </w:r>
          </w:p>
          <w:p w14:paraId="57B92265" w14:textId="77777777" w:rsidR="00DC726B" w:rsidRPr="00302715" w:rsidRDefault="00DC726B" w:rsidP="00DC726B">
            <w:pPr>
              <w:numPr>
                <w:ilvl w:val="0"/>
                <w:numId w:val="10"/>
              </w:numPr>
              <w:spacing w:after="0" w:line="240" w:lineRule="auto"/>
              <w:ind w:right="11"/>
              <w:contextualSpacing/>
              <w:rPr>
                <w:rFonts w:ascii="Arial Narrow" w:hAnsi="Arial Narrow" w:cs="Times New Roman"/>
                <w:sz w:val="22"/>
              </w:rPr>
            </w:pPr>
            <w:r w:rsidRPr="27DDA958">
              <w:rPr>
                <w:rFonts w:ascii="Arial Narrow" w:hAnsi="Arial Narrow" w:cs="Times New Roman"/>
                <w:sz w:val="22"/>
              </w:rPr>
              <w:t>Demonstrates composure</w:t>
            </w:r>
          </w:p>
        </w:tc>
      </w:tr>
      <w:tr w:rsidR="00DC726B" w:rsidRPr="00354338" w14:paraId="56ED83CB" w14:textId="77777777" w:rsidTr="00D76FF8">
        <w:trPr>
          <w:cantSplit/>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979C1F3" w14:textId="77777777" w:rsidR="00DC726B" w:rsidRPr="00354338" w:rsidRDefault="00DC726B" w:rsidP="00D76FF8">
            <w:pPr>
              <w:pStyle w:val="PDCapability"/>
              <w:spacing w:before="0"/>
            </w:pPr>
            <w:r>
              <w:t>Results Focus</w:t>
            </w:r>
            <w:r>
              <w:br/>
            </w:r>
            <w:r w:rsidRPr="61205D82">
              <w:rPr>
                <w:b w:val="0"/>
                <w:i/>
                <w:iCs/>
              </w:rPr>
              <w:t xml:space="preserve">He </w:t>
            </w:r>
            <w:proofErr w:type="spellStart"/>
            <w:r w:rsidRPr="61205D82">
              <w:rPr>
                <w:b w:val="0"/>
                <w:i/>
                <w:iCs/>
              </w:rPr>
              <w:t>Aro</w:t>
            </w:r>
            <w:proofErr w:type="spellEnd"/>
            <w:r w:rsidRPr="61205D82">
              <w:rPr>
                <w:b w:val="0"/>
                <w:i/>
                <w:iCs/>
              </w:rPr>
              <w:t xml:space="preserve"> </w:t>
            </w:r>
            <w:proofErr w:type="spellStart"/>
            <w:r w:rsidRPr="61205D82">
              <w:rPr>
                <w:b w:val="0"/>
                <w:i/>
                <w:iCs/>
              </w:rPr>
              <w:t>ki</w:t>
            </w:r>
            <w:proofErr w:type="spellEnd"/>
            <w:r w:rsidRPr="61205D82">
              <w:rPr>
                <w:b w:val="0"/>
                <w:i/>
                <w:iCs/>
              </w:rPr>
              <w:t xml:space="preserve"> </w:t>
            </w:r>
            <w:proofErr w:type="spellStart"/>
            <w:r w:rsidRPr="61205D82">
              <w:rPr>
                <w:b w:val="0"/>
                <w:i/>
                <w:iCs/>
              </w:rPr>
              <w:t>ngā</w:t>
            </w:r>
            <w:proofErr w:type="spellEnd"/>
            <w:r w:rsidRPr="61205D82">
              <w:rPr>
                <w:b w:val="0"/>
                <w:i/>
                <w:iCs/>
              </w:rPr>
              <w:t xml:space="preserve"> Hua</w:t>
            </w:r>
          </w:p>
        </w:tc>
        <w:tc>
          <w:tcPr>
            <w:tcW w:w="6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24AF1" w14:textId="77777777" w:rsidR="00DC726B" w:rsidRPr="00302715" w:rsidRDefault="00DC726B" w:rsidP="00DC726B">
            <w:pPr>
              <w:numPr>
                <w:ilvl w:val="0"/>
                <w:numId w:val="10"/>
              </w:numPr>
              <w:spacing w:after="0" w:line="240" w:lineRule="auto"/>
              <w:ind w:right="11"/>
              <w:contextualSpacing/>
              <w:rPr>
                <w:rFonts w:ascii="Arial Narrow" w:hAnsi="Arial Narrow" w:cs="Times New Roman"/>
                <w:sz w:val="22"/>
              </w:rPr>
            </w:pPr>
            <w:r w:rsidRPr="27DDA958">
              <w:rPr>
                <w:rFonts w:ascii="Arial Narrow" w:hAnsi="Arial Narrow" w:cs="Times New Roman"/>
                <w:sz w:val="22"/>
              </w:rPr>
              <w:t xml:space="preserve">Committed and tenacious </w:t>
            </w:r>
          </w:p>
          <w:p w14:paraId="1BD1B3DA" w14:textId="77777777" w:rsidR="00DC726B" w:rsidRPr="00302715" w:rsidRDefault="00DC726B" w:rsidP="00DC726B">
            <w:pPr>
              <w:numPr>
                <w:ilvl w:val="0"/>
                <w:numId w:val="11"/>
              </w:numPr>
              <w:spacing w:after="0" w:line="240" w:lineRule="auto"/>
              <w:ind w:right="11"/>
              <w:contextualSpacing/>
              <w:rPr>
                <w:rFonts w:ascii="Arial Narrow" w:hAnsi="Arial Narrow" w:cs="Times New Roman"/>
                <w:sz w:val="22"/>
              </w:rPr>
            </w:pPr>
            <w:r w:rsidRPr="27DDA958">
              <w:rPr>
                <w:rFonts w:ascii="Arial Narrow" w:hAnsi="Arial Narrow" w:cs="Times New Roman"/>
                <w:sz w:val="22"/>
              </w:rPr>
              <w:t>Focused on achieving</w:t>
            </w:r>
          </w:p>
        </w:tc>
      </w:tr>
      <w:tr w:rsidR="00DC726B" w:rsidRPr="00354338" w14:paraId="37DBC456" w14:textId="77777777" w:rsidTr="00D76FF8">
        <w:trPr>
          <w:cantSplit/>
          <w:trHeight w:val="766"/>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0E5D52A" w14:textId="77777777" w:rsidR="00DC726B" w:rsidRPr="004F239A" w:rsidRDefault="00DC726B" w:rsidP="00D76FF8">
            <w:pPr>
              <w:pStyle w:val="PDCapability"/>
              <w:spacing w:before="0"/>
              <w:rPr>
                <w:szCs w:val="16"/>
              </w:rPr>
            </w:pPr>
            <w:r>
              <w:t>Self-Aware Learner</w:t>
            </w:r>
            <w:r>
              <w:br/>
            </w:r>
            <w:r w:rsidRPr="61205D82">
              <w:rPr>
                <w:b w:val="0"/>
                <w:i/>
                <w:iCs/>
              </w:rPr>
              <w:t xml:space="preserve">He </w:t>
            </w:r>
            <w:proofErr w:type="spellStart"/>
            <w:r w:rsidRPr="61205D82">
              <w:rPr>
                <w:b w:val="0"/>
                <w:i/>
                <w:iCs/>
              </w:rPr>
              <w:t>Ākonga</w:t>
            </w:r>
            <w:proofErr w:type="spellEnd"/>
            <w:r w:rsidRPr="61205D82">
              <w:rPr>
                <w:b w:val="0"/>
                <w:i/>
                <w:iCs/>
              </w:rPr>
              <w:t xml:space="preserve"> Kiri </w:t>
            </w:r>
            <w:proofErr w:type="spellStart"/>
            <w:r w:rsidRPr="61205D82">
              <w:rPr>
                <w:b w:val="0"/>
                <w:i/>
                <w:iCs/>
              </w:rPr>
              <w:t>Mōhio</w:t>
            </w:r>
            <w:proofErr w:type="spellEnd"/>
          </w:p>
        </w:tc>
        <w:tc>
          <w:tcPr>
            <w:tcW w:w="6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FA4F8" w14:textId="77777777" w:rsidR="00DC726B" w:rsidRPr="00302715" w:rsidRDefault="00DC726B" w:rsidP="00DC726B">
            <w:pPr>
              <w:numPr>
                <w:ilvl w:val="0"/>
                <w:numId w:val="10"/>
              </w:numPr>
              <w:autoSpaceDE w:val="0"/>
              <w:autoSpaceDN w:val="0"/>
              <w:adjustRightInd w:val="0"/>
              <w:spacing w:after="0" w:line="240" w:lineRule="auto"/>
              <w:contextualSpacing/>
              <w:rPr>
                <w:rFonts w:ascii="Arial Narrow" w:hAnsi="Arial Narrow" w:cs="Times New Roman"/>
                <w:sz w:val="22"/>
              </w:rPr>
            </w:pPr>
            <w:r w:rsidRPr="27DDA958">
              <w:rPr>
                <w:rFonts w:ascii="Arial Narrow" w:hAnsi="Arial Narrow" w:cs="Times New Roman"/>
                <w:sz w:val="22"/>
              </w:rPr>
              <w:t xml:space="preserve">Seeks feedback on own performance </w:t>
            </w:r>
          </w:p>
          <w:p w14:paraId="0AD8898D" w14:textId="77777777" w:rsidR="00DC726B" w:rsidRPr="00302715" w:rsidRDefault="00DC726B" w:rsidP="00DC726B">
            <w:pPr>
              <w:numPr>
                <w:ilvl w:val="0"/>
                <w:numId w:val="10"/>
              </w:numPr>
              <w:autoSpaceDE w:val="0"/>
              <w:autoSpaceDN w:val="0"/>
              <w:adjustRightInd w:val="0"/>
              <w:spacing w:after="0" w:line="240" w:lineRule="auto"/>
              <w:contextualSpacing/>
              <w:rPr>
                <w:rFonts w:ascii="Arial Narrow" w:hAnsi="Arial Narrow" w:cs="Times New Roman"/>
                <w:sz w:val="22"/>
              </w:rPr>
            </w:pPr>
            <w:r w:rsidRPr="27DDA958">
              <w:rPr>
                <w:rFonts w:ascii="Arial Narrow" w:hAnsi="Arial Narrow" w:cs="Times New Roman"/>
                <w:sz w:val="22"/>
              </w:rPr>
              <w:t xml:space="preserve">Self-assesses </w:t>
            </w:r>
          </w:p>
          <w:p w14:paraId="30219654" w14:textId="77777777" w:rsidR="00DC726B" w:rsidRPr="00302715" w:rsidRDefault="00DC726B" w:rsidP="00DC726B">
            <w:pPr>
              <w:numPr>
                <w:ilvl w:val="0"/>
                <w:numId w:val="10"/>
              </w:numPr>
              <w:autoSpaceDE w:val="0"/>
              <w:autoSpaceDN w:val="0"/>
              <w:adjustRightInd w:val="0"/>
              <w:spacing w:after="0" w:line="240" w:lineRule="auto"/>
              <w:contextualSpacing/>
              <w:rPr>
                <w:rFonts w:ascii="Arial Narrow" w:hAnsi="Arial Narrow" w:cs="Times New Roman"/>
                <w:sz w:val="22"/>
              </w:rPr>
            </w:pPr>
            <w:r w:rsidRPr="27DDA958">
              <w:rPr>
                <w:rFonts w:ascii="Arial Narrow" w:hAnsi="Arial Narrow" w:cs="Times New Roman"/>
                <w:sz w:val="22"/>
              </w:rPr>
              <w:t xml:space="preserve">Adapts approach </w:t>
            </w:r>
          </w:p>
          <w:p w14:paraId="1390DF86" w14:textId="77777777" w:rsidR="00DC726B" w:rsidRPr="00302715" w:rsidRDefault="00DC726B" w:rsidP="00DC726B">
            <w:pPr>
              <w:numPr>
                <w:ilvl w:val="0"/>
                <w:numId w:val="10"/>
              </w:numPr>
              <w:spacing w:after="0" w:line="240" w:lineRule="auto"/>
              <w:contextualSpacing/>
              <w:rPr>
                <w:rFonts w:ascii="Arial Narrow" w:hAnsi="Arial Narrow" w:cs="Times New Roman"/>
                <w:sz w:val="22"/>
              </w:rPr>
            </w:pPr>
            <w:r w:rsidRPr="27DDA958">
              <w:rPr>
                <w:rFonts w:ascii="Arial Narrow" w:hAnsi="Arial Narrow" w:cs="Times New Roman"/>
                <w:sz w:val="22"/>
              </w:rPr>
              <w:t>Shows commitment to development</w:t>
            </w:r>
          </w:p>
        </w:tc>
      </w:tr>
      <w:tr w:rsidR="00DC726B" w:rsidRPr="00354338" w14:paraId="529758B8" w14:textId="77777777" w:rsidTr="00D76FF8">
        <w:trPr>
          <w:cantSplit/>
          <w:trHeight w:val="1019"/>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507FAFA" w14:textId="77777777" w:rsidR="00DC726B" w:rsidRDefault="00DC726B" w:rsidP="00D76FF8">
            <w:pPr>
              <w:pStyle w:val="PDCapability"/>
              <w:spacing w:before="0"/>
              <w:rPr>
                <w:szCs w:val="16"/>
              </w:rPr>
            </w:pPr>
            <w:r>
              <w:t>Tikanga Māori</w:t>
            </w:r>
          </w:p>
          <w:p w14:paraId="1E33F33B" w14:textId="77777777" w:rsidR="00DC726B" w:rsidRPr="00177DBF" w:rsidRDefault="00DC726B" w:rsidP="00F52FC9">
            <w:pPr>
              <w:spacing w:line="250" w:lineRule="auto"/>
              <w:ind w:left="0" w:firstLine="0"/>
              <w:rPr>
                <w:rFonts w:ascii="Arial Narrow" w:hAnsi="Arial Narrow" w:cs="Times New Roman"/>
                <w:i/>
                <w:iCs/>
                <w:sz w:val="16"/>
                <w:szCs w:val="16"/>
              </w:rPr>
            </w:pPr>
            <w:r w:rsidRPr="27DDA958">
              <w:rPr>
                <w:rFonts w:ascii="Arial Narrow" w:hAnsi="Arial Narrow" w:cs="Times New Roman"/>
                <w:i/>
                <w:iCs/>
                <w:sz w:val="16"/>
                <w:szCs w:val="16"/>
              </w:rPr>
              <w:t xml:space="preserve">Tikanga: the dynamics of doing what is culturally appropriate so as to respect, and not transgress, the mana, integrity and honour of anyone in a given </w:t>
            </w:r>
            <w:proofErr w:type="gramStart"/>
            <w:r w:rsidRPr="27DDA958">
              <w:rPr>
                <w:rFonts w:ascii="Arial Narrow" w:hAnsi="Arial Narrow" w:cs="Times New Roman"/>
                <w:i/>
                <w:iCs/>
                <w:sz w:val="16"/>
                <w:szCs w:val="16"/>
              </w:rPr>
              <w:t>context;  Māori</w:t>
            </w:r>
            <w:proofErr w:type="gramEnd"/>
            <w:r w:rsidRPr="27DDA958">
              <w:rPr>
                <w:rFonts w:ascii="Arial Narrow" w:hAnsi="Arial Narrow" w:cs="Times New Roman"/>
                <w:i/>
                <w:iCs/>
                <w:sz w:val="16"/>
                <w:szCs w:val="16"/>
              </w:rPr>
              <w:t>: the indigenous people of the land</w:t>
            </w:r>
          </w:p>
        </w:tc>
        <w:tc>
          <w:tcPr>
            <w:tcW w:w="6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6F0EE" w14:textId="77777777" w:rsidR="00DC726B" w:rsidRPr="00302715" w:rsidRDefault="00DC726B" w:rsidP="00DC726B">
            <w:pPr>
              <w:numPr>
                <w:ilvl w:val="0"/>
                <w:numId w:val="10"/>
              </w:numPr>
              <w:autoSpaceDE w:val="0"/>
              <w:autoSpaceDN w:val="0"/>
              <w:adjustRightInd w:val="0"/>
              <w:spacing w:after="0" w:line="240" w:lineRule="auto"/>
              <w:ind w:left="357" w:hanging="357"/>
              <w:rPr>
                <w:rFonts w:ascii="Arial Narrow" w:hAnsi="Arial Narrow" w:cs="Times New Roman"/>
                <w:sz w:val="22"/>
              </w:rPr>
            </w:pPr>
            <w:r w:rsidRPr="27DDA958">
              <w:rPr>
                <w:rFonts w:ascii="Arial Narrow" w:hAnsi="Arial Narrow" w:cs="Times New Roman"/>
                <w:sz w:val="22"/>
              </w:rPr>
              <w:t>Applies Māori culture and language to work</w:t>
            </w:r>
          </w:p>
          <w:p w14:paraId="0755B3C7" w14:textId="77777777" w:rsidR="00DC726B" w:rsidRPr="00302715" w:rsidRDefault="00DC726B" w:rsidP="00DC726B">
            <w:pPr>
              <w:numPr>
                <w:ilvl w:val="0"/>
                <w:numId w:val="10"/>
              </w:numPr>
              <w:autoSpaceDE w:val="0"/>
              <w:autoSpaceDN w:val="0"/>
              <w:adjustRightInd w:val="0"/>
              <w:spacing w:after="0" w:line="240" w:lineRule="auto"/>
              <w:ind w:left="357" w:hanging="357"/>
              <w:rPr>
                <w:rFonts w:ascii="Arial Narrow" w:hAnsi="Arial Narrow" w:cs="Times New Roman"/>
                <w:sz w:val="22"/>
              </w:rPr>
            </w:pPr>
            <w:r w:rsidRPr="27DDA958">
              <w:rPr>
                <w:rFonts w:ascii="Arial Narrow" w:hAnsi="Arial Narrow" w:cs="Times New Roman"/>
                <w:sz w:val="22"/>
              </w:rPr>
              <w:t>Draws on Māori culture to enrich one’s work</w:t>
            </w:r>
          </w:p>
          <w:p w14:paraId="7DDEA08C" w14:textId="77777777" w:rsidR="00DC726B" w:rsidRPr="00302715" w:rsidRDefault="00DC726B" w:rsidP="00DC726B">
            <w:pPr>
              <w:numPr>
                <w:ilvl w:val="0"/>
                <w:numId w:val="10"/>
              </w:numPr>
              <w:autoSpaceDE w:val="0"/>
              <w:autoSpaceDN w:val="0"/>
              <w:adjustRightInd w:val="0"/>
              <w:spacing w:after="0" w:line="240" w:lineRule="auto"/>
              <w:ind w:left="357" w:hanging="357"/>
              <w:rPr>
                <w:rFonts w:ascii="Arial Narrow" w:hAnsi="Arial Narrow" w:cs="Times New Roman"/>
                <w:sz w:val="22"/>
              </w:rPr>
            </w:pPr>
            <w:r w:rsidRPr="27DDA958">
              <w:rPr>
                <w:rFonts w:ascii="Arial Narrow" w:hAnsi="Arial Narrow" w:cs="Times New Roman"/>
                <w:sz w:val="22"/>
              </w:rPr>
              <w:t>Applies Māori knowledge and values within a government and Crown context</w:t>
            </w:r>
          </w:p>
          <w:p w14:paraId="60C21118" w14:textId="77777777" w:rsidR="00DC726B" w:rsidRDefault="00DC726B" w:rsidP="00D76FF8">
            <w:pPr>
              <w:contextualSpacing/>
              <w:rPr>
                <w:rFonts w:ascii="Arial Narrow" w:hAnsi="Arial Narrow" w:cs="Times New Roman"/>
                <w:bCs/>
                <w:i/>
                <w:sz w:val="16"/>
              </w:rPr>
            </w:pPr>
          </w:p>
          <w:p w14:paraId="1016B7D6" w14:textId="77777777" w:rsidR="00DC726B" w:rsidRPr="00E67598" w:rsidRDefault="00DC726B" w:rsidP="00D76FF8">
            <w:pPr>
              <w:contextualSpacing/>
              <w:rPr>
                <w:rFonts w:ascii="Arial Narrow" w:hAnsi="Arial Narrow" w:cs="Times New Roman"/>
                <w:i/>
                <w:iCs/>
              </w:rPr>
            </w:pPr>
            <w:r w:rsidRPr="27DDA958">
              <w:rPr>
                <w:rFonts w:ascii="Arial Narrow" w:hAnsi="Arial Narrow" w:cs="Times New Roman"/>
                <w:i/>
                <w:iCs/>
                <w:sz w:val="16"/>
                <w:szCs w:val="16"/>
              </w:rPr>
              <w:t>Refer to relevant Career Pathway Māori Cultural Competency for role-specific expectations.</w:t>
            </w:r>
          </w:p>
        </w:tc>
      </w:tr>
    </w:tbl>
    <w:p w14:paraId="2E2EE592" w14:textId="468F9BDA" w:rsidR="001E06CB" w:rsidRDefault="00A07022" w:rsidP="00DC726B">
      <w:pPr>
        <w:spacing w:after="0" w:line="259" w:lineRule="auto"/>
        <w:ind w:left="0" w:firstLine="0"/>
        <w:rPr>
          <w:rFonts w:ascii="Arial Narrow" w:hAnsi="Arial Narrow"/>
          <w:b/>
          <w:color w:val="FF0000"/>
          <w:sz w:val="28"/>
        </w:rPr>
      </w:pPr>
      <w:r w:rsidRPr="00DC726B">
        <w:rPr>
          <w:rFonts w:ascii="Arial Narrow" w:hAnsi="Arial Narrow"/>
          <w:b/>
          <w:color w:val="FF0000"/>
          <w:sz w:val="28"/>
        </w:rPr>
        <w:t xml:space="preserve">  </w:t>
      </w:r>
    </w:p>
    <w:tbl>
      <w:tblPr>
        <w:tblStyle w:val="TableGrid11"/>
        <w:tblW w:w="9001" w:type="dxa"/>
        <w:tblInd w:w="1" w:type="dxa"/>
        <w:tblCellMar>
          <w:top w:w="40" w:type="dxa"/>
          <w:left w:w="104" w:type="dxa"/>
          <w:right w:w="115" w:type="dxa"/>
        </w:tblCellMar>
        <w:tblLook w:val="04A0" w:firstRow="1" w:lastRow="0" w:firstColumn="1" w:lastColumn="0" w:noHBand="0" w:noVBand="1"/>
      </w:tblPr>
      <w:tblGrid>
        <w:gridCol w:w="2407"/>
        <w:gridCol w:w="6594"/>
      </w:tblGrid>
      <w:tr w:rsidR="00D5324E" w:rsidRPr="00A71545" w14:paraId="4CD59352" w14:textId="77777777" w:rsidTr="008B7B94">
        <w:trPr>
          <w:cantSplit/>
          <w:trHeight w:val="259"/>
          <w:tblHeader/>
        </w:trPr>
        <w:tc>
          <w:tcPr>
            <w:tcW w:w="9001"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295604" w14:textId="77777777" w:rsidR="00D5324E" w:rsidRPr="00A71545" w:rsidRDefault="00D5324E" w:rsidP="008B7B94">
            <w:pPr>
              <w:rPr>
                <w:rFonts w:ascii="Arial Narrow" w:hAnsi="Arial Narrow"/>
              </w:rPr>
            </w:pPr>
            <w:bookmarkStart w:id="1" w:name="_Hlk113463224"/>
            <w:r w:rsidRPr="00A71545">
              <w:rPr>
                <w:rFonts w:ascii="Arial Narrow" w:hAnsi="Arial Narrow"/>
                <w:b/>
              </w:rPr>
              <w:t>CAPABILITIES – specifically relevant to this role</w:t>
            </w:r>
          </w:p>
        </w:tc>
      </w:tr>
      <w:tr w:rsidR="00D5324E" w:rsidRPr="00A71545" w14:paraId="4897E021" w14:textId="77777777" w:rsidTr="008B7B94">
        <w:trPr>
          <w:cantSplit/>
        </w:trPr>
        <w:tc>
          <w:tcPr>
            <w:tcW w:w="2407" w:type="dxa"/>
            <w:tcBorders>
              <w:top w:val="single" w:sz="4" w:space="0" w:color="000000"/>
              <w:left w:val="single" w:sz="4" w:space="0" w:color="000000"/>
              <w:bottom w:val="single" w:sz="4" w:space="0" w:color="000000"/>
              <w:right w:val="single" w:sz="4" w:space="0" w:color="000000"/>
            </w:tcBorders>
            <w:shd w:val="clear" w:color="auto" w:fill="F2F2F2"/>
          </w:tcPr>
          <w:p w14:paraId="38818FA7" w14:textId="77777777" w:rsidR="00D5324E" w:rsidRPr="00A73A8D" w:rsidRDefault="00D5324E" w:rsidP="00D5324E">
            <w:pPr>
              <w:spacing w:line="250" w:lineRule="auto"/>
              <w:ind w:left="0" w:firstLine="0"/>
              <w:rPr>
                <w:rFonts w:ascii="Arial Narrow" w:hAnsi="Arial Narrow" w:cstheme="minorBidi"/>
                <w:b/>
                <w:sz w:val="22"/>
              </w:rPr>
            </w:pPr>
            <w:r w:rsidRPr="00A73A8D">
              <w:rPr>
                <w:rFonts w:ascii="Arial Narrow" w:hAnsi="Arial Narrow" w:cstheme="minorBidi"/>
                <w:b/>
                <w:sz w:val="22"/>
              </w:rPr>
              <w:t>Works Collaboratively</w:t>
            </w:r>
          </w:p>
        </w:tc>
        <w:tc>
          <w:tcPr>
            <w:tcW w:w="6594" w:type="dxa"/>
            <w:tcBorders>
              <w:top w:val="single" w:sz="4" w:space="0" w:color="000000"/>
              <w:left w:val="single" w:sz="4" w:space="0" w:color="000000"/>
              <w:bottom w:val="single" w:sz="4" w:space="0" w:color="000000"/>
              <w:right w:val="single" w:sz="4" w:space="0" w:color="000000"/>
            </w:tcBorders>
          </w:tcPr>
          <w:p w14:paraId="5D70B9E1" w14:textId="77777777" w:rsidR="00D5324E" w:rsidRPr="00A73A8D" w:rsidRDefault="00D5324E" w:rsidP="00D5324E">
            <w:pPr>
              <w:spacing w:line="250" w:lineRule="auto"/>
              <w:ind w:left="0" w:firstLine="0"/>
              <w:rPr>
                <w:rFonts w:ascii="Arial Narrow" w:hAnsi="Arial Narrow"/>
                <w:bCs/>
                <w:sz w:val="22"/>
              </w:rPr>
            </w:pPr>
            <w:r w:rsidRPr="00A73A8D">
              <w:rPr>
                <w:rFonts w:ascii="Arial Narrow" w:hAnsi="Arial Narrow"/>
                <w:color w:val="333333"/>
                <w:sz w:val="22"/>
              </w:rPr>
              <w:t>Understands wider context, focuses on organisational priorities, works across boundaries, shares information, and makes connections for better outcomes</w:t>
            </w:r>
          </w:p>
        </w:tc>
      </w:tr>
      <w:tr w:rsidR="00D5324E" w:rsidRPr="00A71545" w14:paraId="74C33CB0" w14:textId="77777777" w:rsidTr="008B7B94">
        <w:trPr>
          <w:cantSplit/>
        </w:trPr>
        <w:tc>
          <w:tcPr>
            <w:tcW w:w="2407" w:type="dxa"/>
            <w:tcBorders>
              <w:top w:val="single" w:sz="4" w:space="0" w:color="000000"/>
              <w:left w:val="single" w:sz="4" w:space="0" w:color="000000"/>
              <w:bottom w:val="single" w:sz="4" w:space="0" w:color="000000"/>
              <w:right w:val="single" w:sz="4" w:space="0" w:color="000000"/>
            </w:tcBorders>
            <w:shd w:val="clear" w:color="auto" w:fill="F2F2F2"/>
          </w:tcPr>
          <w:p w14:paraId="5D830120" w14:textId="6ADEAFE5" w:rsidR="00D5324E" w:rsidRPr="00A73A8D" w:rsidRDefault="00D5324E" w:rsidP="00D5324E">
            <w:pPr>
              <w:spacing w:line="250" w:lineRule="auto"/>
              <w:ind w:left="0" w:firstLine="0"/>
              <w:rPr>
                <w:rFonts w:ascii="Arial Narrow" w:hAnsi="Arial Narrow"/>
                <w:b/>
                <w:noProof/>
                <w:sz w:val="22"/>
              </w:rPr>
            </w:pPr>
            <w:r w:rsidRPr="00A73A8D">
              <w:rPr>
                <w:rFonts w:ascii="Arial Narrow" w:hAnsi="Arial Narrow"/>
                <w:b/>
                <w:noProof/>
                <w:sz w:val="22"/>
              </w:rPr>
              <w:lastRenderedPageBreak/>
              <w:t>Communicates with Impact</w:t>
            </w:r>
          </w:p>
        </w:tc>
        <w:tc>
          <w:tcPr>
            <w:tcW w:w="6594" w:type="dxa"/>
            <w:tcBorders>
              <w:top w:val="single" w:sz="4" w:space="0" w:color="000000"/>
              <w:left w:val="single" w:sz="4" w:space="0" w:color="000000"/>
              <w:bottom w:val="single" w:sz="4" w:space="0" w:color="000000"/>
              <w:right w:val="single" w:sz="4" w:space="0" w:color="000000"/>
            </w:tcBorders>
          </w:tcPr>
          <w:p w14:paraId="05CF1773" w14:textId="7C0ECCCA" w:rsidR="00D5324E" w:rsidRPr="00A73A8D" w:rsidRDefault="00D5324E" w:rsidP="00D5324E">
            <w:pPr>
              <w:autoSpaceDE w:val="0"/>
              <w:autoSpaceDN w:val="0"/>
              <w:adjustRightInd w:val="0"/>
              <w:spacing w:line="250" w:lineRule="auto"/>
              <w:ind w:left="0" w:firstLine="0"/>
              <w:contextualSpacing/>
              <w:rPr>
                <w:rFonts w:ascii="Arial Narrow" w:hAnsi="Arial Narrow"/>
                <w:bCs/>
                <w:sz w:val="22"/>
              </w:rPr>
            </w:pPr>
            <w:r w:rsidRPr="00A73A8D">
              <w:rPr>
                <w:rFonts w:ascii="Arial Narrow" w:hAnsi="Arial Narrow"/>
                <w:bCs/>
                <w:sz w:val="22"/>
              </w:rPr>
              <w:t xml:space="preserve">Communicates in a clear, persuasive and effective way. </w:t>
            </w:r>
          </w:p>
        </w:tc>
      </w:tr>
      <w:tr w:rsidR="00D5324E" w:rsidRPr="00A71545" w14:paraId="046779CB" w14:textId="77777777" w:rsidTr="008B7B94">
        <w:trPr>
          <w:cantSplit/>
        </w:trPr>
        <w:tc>
          <w:tcPr>
            <w:tcW w:w="2407" w:type="dxa"/>
            <w:tcBorders>
              <w:top w:val="single" w:sz="4" w:space="0" w:color="000000"/>
              <w:left w:val="single" w:sz="4" w:space="0" w:color="000000"/>
              <w:bottom w:val="single" w:sz="4" w:space="0" w:color="000000"/>
              <w:right w:val="single" w:sz="4" w:space="0" w:color="000000"/>
            </w:tcBorders>
            <w:shd w:val="clear" w:color="auto" w:fill="F2F2F2"/>
          </w:tcPr>
          <w:p w14:paraId="701D43CA" w14:textId="24EEEE61" w:rsidR="00D5324E" w:rsidRPr="00A73A8D" w:rsidRDefault="00D5324E" w:rsidP="00D5324E">
            <w:pPr>
              <w:spacing w:line="250" w:lineRule="auto"/>
              <w:ind w:left="0" w:firstLine="0"/>
              <w:rPr>
                <w:rFonts w:ascii="Arial Narrow" w:hAnsi="Arial Narrow"/>
                <w:b/>
                <w:noProof/>
                <w:sz w:val="22"/>
              </w:rPr>
            </w:pPr>
            <w:r w:rsidRPr="00A73A8D">
              <w:rPr>
                <w:rFonts w:ascii="Arial Narrow" w:hAnsi="Arial Narrow" w:cstheme="minorBidi"/>
                <w:b/>
                <w:sz w:val="22"/>
              </w:rPr>
              <w:t>Written Communication</w:t>
            </w:r>
          </w:p>
        </w:tc>
        <w:tc>
          <w:tcPr>
            <w:tcW w:w="6594" w:type="dxa"/>
            <w:tcBorders>
              <w:top w:val="single" w:sz="4" w:space="0" w:color="000000"/>
              <w:left w:val="single" w:sz="4" w:space="0" w:color="000000"/>
              <w:bottom w:val="single" w:sz="4" w:space="0" w:color="000000"/>
              <w:right w:val="single" w:sz="4" w:space="0" w:color="000000"/>
            </w:tcBorders>
          </w:tcPr>
          <w:p w14:paraId="2DBE9BB0" w14:textId="7D3BBD80" w:rsidR="00D5324E" w:rsidRPr="00A73A8D" w:rsidRDefault="00D5324E" w:rsidP="00D5324E">
            <w:pPr>
              <w:autoSpaceDE w:val="0"/>
              <w:autoSpaceDN w:val="0"/>
              <w:adjustRightInd w:val="0"/>
              <w:spacing w:line="250" w:lineRule="auto"/>
              <w:ind w:left="0" w:firstLine="0"/>
              <w:contextualSpacing/>
              <w:rPr>
                <w:rFonts w:ascii="Arial Narrow" w:hAnsi="Arial Narrow"/>
                <w:bCs/>
                <w:sz w:val="22"/>
              </w:rPr>
            </w:pPr>
            <w:r w:rsidRPr="00A73A8D">
              <w:rPr>
                <w:rFonts w:ascii="Arial Narrow" w:hAnsi="Arial Narrow"/>
                <w:color w:val="333333"/>
                <w:sz w:val="22"/>
              </w:rPr>
              <w:t>Produces high quality business documents whose style is appropriate and effective; whose content achieves the document's purpose; and which are formatted to professional standards.</w:t>
            </w:r>
          </w:p>
        </w:tc>
      </w:tr>
      <w:tr w:rsidR="0009009E" w:rsidRPr="00A71545" w14:paraId="54EA91A2" w14:textId="77777777" w:rsidTr="008B7B94">
        <w:trPr>
          <w:cantSplit/>
        </w:trPr>
        <w:tc>
          <w:tcPr>
            <w:tcW w:w="2407" w:type="dxa"/>
            <w:tcBorders>
              <w:top w:val="single" w:sz="4" w:space="0" w:color="000000"/>
              <w:left w:val="single" w:sz="4" w:space="0" w:color="000000"/>
              <w:bottom w:val="single" w:sz="4" w:space="0" w:color="000000"/>
              <w:right w:val="single" w:sz="4" w:space="0" w:color="000000"/>
            </w:tcBorders>
            <w:shd w:val="clear" w:color="auto" w:fill="F2F2F2"/>
          </w:tcPr>
          <w:p w14:paraId="057E2157" w14:textId="7328C5EE" w:rsidR="0009009E" w:rsidRPr="00A73A8D" w:rsidRDefault="0009009E" w:rsidP="0009009E">
            <w:pPr>
              <w:spacing w:line="250" w:lineRule="auto"/>
              <w:ind w:left="0" w:firstLine="0"/>
              <w:rPr>
                <w:rFonts w:ascii="Arial Narrow" w:hAnsi="Arial Narrow" w:cstheme="minorBidi"/>
                <w:b/>
                <w:sz w:val="22"/>
              </w:rPr>
            </w:pPr>
            <w:r w:rsidRPr="00A73A8D">
              <w:rPr>
                <w:rFonts w:ascii="Arial Narrow" w:hAnsi="Arial Narrow" w:cstheme="minorBidi"/>
                <w:b/>
                <w:sz w:val="22"/>
              </w:rPr>
              <w:t>Inquiring and Analytical</w:t>
            </w:r>
          </w:p>
        </w:tc>
        <w:tc>
          <w:tcPr>
            <w:tcW w:w="6594" w:type="dxa"/>
            <w:tcBorders>
              <w:top w:val="single" w:sz="4" w:space="0" w:color="000000"/>
              <w:left w:val="single" w:sz="4" w:space="0" w:color="000000"/>
              <w:bottom w:val="single" w:sz="4" w:space="0" w:color="000000"/>
              <w:right w:val="single" w:sz="4" w:space="0" w:color="000000"/>
            </w:tcBorders>
          </w:tcPr>
          <w:p w14:paraId="52D1C7CB" w14:textId="7E3E3345" w:rsidR="0009009E" w:rsidRPr="00A73A8D" w:rsidRDefault="0009009E" w:rsidP="0009009E">
            <w:pPr>
              <w:autoSpaceDE w:val="0"/>
              <w:autoSpaceDN w:val="0"/>
              <w:adjustRightInd w:val="0"/>
              <w:spacing w:line="250" w:lineRule="auto"/>
              <w:ind w:left="0" w:firstLine="0"/>
              <w:contextualSpacing/>
              <w:rPr>
                <w:rFonts w:ascii="Arial Narrow" w:hAnsi="Arial Narrow"/>
                <w:color w:val="333333"/>
                <w:sz w:val="22"/>
              </w:rPr>
            </w:pPr>
            <w:r w:rsidRPr="00A73A8D">
              <w:rPr>
                <w:rFonts w:ascii="Arial Narrow" w:hAnsi="Arial Narrow"/>
                <w:color w:val="333333"/>
                <w:sz w:val="22"/>
              </w:rPr>
              <w:t>Shows curiosity, flexibility, and openness in analysing and integrating ideas, information, and differing perspectives.</w:t>
            </w:r>
          </w:p>
        </w:tc>
      </w:tr>
      <w:tr w:rsidR="0009009E" w:rsidRPr="00A71545" w14:paraId="2185A15F" w14:textId="77777777" w:rsidTr="008B7B94">
        <w:trPr>
          <w:cantSplit/>
        </w:trPr>
        <w:tc>
          <w:tcPr>
            <w:tcW w:w="2407" w:type="dxa"/>
            <w:tcBorders>
              <w:top w:val="single" w:sz="4" w:space="0" w:color="000000"/>
              <w:left w:val="single" w:sz="4" w:space="0" w:color="000000"/>
              <w:bottom w:val="single" w:sz="4" w:space="0" w:color="000000"/>
              <w:right w:val="single" w:sz="4" w:space="0" w:color="000000"/>
            </w:tcBorders>
            <w:shd w:val="clear" w:color="auto" w:fill="F2F2F2"/>
          </w:tcPr>
          <w:p w14:paraId="45E1DA5A" w14:textId="77777777" w:rsidR="0009009E" w:rsidRPr="00A73A8D" w:rsidRDefault="0009009E" w:rsidP="0009009E">
            <w:pPr>
              <w:spacing w:line="250" w:lineRule="auto"/>
              <w:ind w:left="0" w:firstLine="0"/>
              <w:rPr>
                <w:rFonts w:ascii="Arial Narrow" w:hAnsi="Arial Narrow" w:cstheme="minorBidi"/>
                <w:b/>
                <w:sz w:val="22"/>
              </w:rPr>
            </w:pPr>
            <w:r w:rsidRPr="00A73A8D">
              <w:rPr>
                <w:rFonts w:ascii="Arial Narrow" w:hAnsi="Arial Narrow" w:cstheme="minorBidi"/>
                <w:b/>
                <w:sz w:val="22"/>
              </w:rPr>
              <w:t>Customer and Stakeholder connection</w:t>
            </w:r>
          </w:p>
        </w:tc>
        <w:tc>
          <w:tcPr>
            <w:tcW w:w="6594" w:type="dxa"/>
            <w:tcBorders>
              <w:top w:val="single" w:sz="4" w:space="0" w:color="000000"/>
              <w:left w:val="single" w:sz="4" w:space="0" w:color="000000"/>
              <w:bottom w:val="single" w:sz="4" w:space="0" w:color="000000"/>
              <w:right w:val="single" w:sz="4" w:space="0" w:color="000000"/>
            </w:tcBorders>
          </w:tcPr>
          <w:p w14:paraId="04829B1F" w14:textId="77777777" w:rsidR="0009009E" w:rsidRPr="00A73A8D" w:rsidRDefault="0009009E" w:rsidP="0009009E">
            <w:pPr>
              <w:spacing w:line="250" w:lineRule="auto"/>
              <w:ind w:left="0" w:firstLine="0"/>
              <w:rPr>
                <w:rFonts w:ascii="Arial Narrow" w:hAnsi="Arial Narrow"/>
                <w:bCs/>
                <w:sz w:val="22"/>
              </w:rPr>
            </w:pPr>
            <w:r w:rsidRPr="00A73A8D">
              <w:rPr>
                <w:rFonts w:ascii="Arial Narrow" w:hAnsi="Arial Narrow"/>
                <w:color w:val="333333"/>
                <w:sz w:val="22"/>
              </w:rPr>
              <w:t xml:space="preserve">Thinks from stakeholder / customer perspective, understands their </w:t>
            </w:r>
            <w:proofErr w:type="gramStart"/>
            <w:r w:rsidRPr="00A73A8D">
              <w:rPr>
                <w:rFonts w:ascii="Arial Narrow" w:hAnsi="Arial Narrow"/>
                <w:color w:val="333333"/>
                <w:sz w:val="22"/>
              </w:rPr>
              <w:t>interests</w:t>
            </w:r>
            <w:proofErr w:type="gramEnd"/>
            <w:r w:rsidRPr="00A73A8D">
              <w:rPr>
                <w:rFonts w:ascii="Arial Narrow" w:hAnsi="Arial Narrow"/>
                <w:color w:val="333333"/>
                <w:sz w:val="22"/>
              </w:rPr>
              <w:t xml:space="preserve"> and consults in order to achieve best outcomes</w:t>
            </w:r>
          </w:p>
        </w:tc>
      </w:tr>
      <w:tr w:rsidR="0009009E" w:rsidRPr="005E2F9A" w14:paraId="6D45890E" w14:textId="77777777" w:rsidTr="008B7B94">
        <w:trPr>
          <w:cantSplit/>
        </w:trPr>
        <w:tc>
          <w:tcPr>
            <w:tcW w:w="2407" w:type="dxa"/>
            <w:tcBorders>
              <w:top w:val="single" w:sz="4" w:space="0" w:color="000000"/>
              <w:left w:val="single" w:sz="4" w:space="0" w:color="000000"/>
              <w:bottom w:val="single" w:sz="4" w:space="0" w:color="000000"/>
              <w:right w:val="single" w:sz="4" w:space="0" w:color="000000"/>
            </w:tcBorders>
            <w:shd w:val="clear" w:color="auto" w:fill="F2F2F2"/>
          </w:tcPr>
          <w:p w14:paraId="1E8C7A54" w14:textId="65C6A032" w:rsidR="0009009E" w:rsidRPr="00A73A8D" w:rsidRDefault="0009009E" w:rsidP="0009009E">
            <w:pPr>
              <w:spacing w:line="250" w:lineRule="auto"/>
              <w:ind w:left="0" w:firstLine="0"/>
              <w:rPr>
                <w:rFonts w:ascii="Arial Narrow" w:hAnsi="Arial Narrow" w:cstheme="minorBidi"/>
                <w:b/>
                <w:sz w:val="22"/>
              </w:rPr>
            </w:pPr>
            <w:r w:rsidRPr="00A73A8D">
              <w:rPr>
                <w:rFonts w:ascii="Arial Narrow" w:hAnsi="Arial Narrow" w:cstheme="minorBidi"/>
                <w:b/>
                <w:sz w:val="22"/>
              </w:rPr>
              <w:t>Solves Problems</w:t>
            </w:r>
          </w:p>
        </w:tc>
        <w:tc>
          <w:tcPr>
            <w:tcW w:w="6594" w:type="dxa"/>
            <w:tcBorders>
              <w:top w:val="single" w:sz="4" w:space="0" w:color="000000"/>
              <w:left w:val="single" w:sz="4" w:space="0" w:color="000000"/>
              <w:bottom w:val="single" w:sz="4" w:space="0" w:color="000000"/>
              <w:right w:val="single" w:sz="4" w:space="0" w:color="000000"/>
            </w:tcBorders>
          </w:tcPr>
          <w:p w14:paraId="0E3DA091" w14:textId="0FFC7B3A" w:rsidR="0009009E" w:rsidRPr="00A73A8D" w:rsidRDefault="0009009E" w:rsidP="0009009E">
            <w:pPr>
              <w:autoSpaceDE w:val="0"/>
              <w:autoSpaceDN w:val="0"/>
              <w:adjustRightInd w:val="0"/>
              <w:spacing w:line="250" w:lineRule="auto"/>
              <w:ind w:left="0" w:firstLine="0"/>
              <w:contextualSpacing/>
              <w:rPr>
                <w:rFonts w:ascii="Arial Narrow" w:hAnsi="Arial Narrow"/>
                <w:color w:val="333333"/>
                <w:sz w:val="22"/>
              </w:rPr>
            </w:pPr>
            <w:r w:rsidRPr="00A73A8D">
              <w:rPr>
                <w:rFonts w:ascii="Arial Narrow" w:hAnsi="Arial Narrow"/>
                <w:color w:val="333333"/>
                <w:sz w:val="22"/>
              </w:rPr>
              <w:t>Finds and implements effective solutions to problems.</w:t>
            </w:r>
          </w:p>
        </w:tc>
      </w:tr>
      <w:tr w:rsidR="0009009E" w:rsidRPr="00A71545" w14:paraId="6D7CEC50" w14:textId="77777777" w:rsidTr="008B7B94">
        <w:trPr>
          <w:cantSplit/>
        </w:trPr>
        <w:tc>
          <w:tcPr>
            <w:tcW w:w="2407" w:type="dxa"/>
            <w:tcBorders>
              <w:top w:val="single" w:sz="4" w:space="0" w:color="000000"/>
              <w:left w:val="single" w:sz="4" w:space="0" w:color="000000"/>
              <w:bottom w:val="single" w:sz="4" w:space="0" w:color="000000"/>
              <w:right w:val="single" w:sz="4" w:space="0" w:color="000000"/>
            </w:tcBorders>
            <w:shd w:val="clear" w:color="auto" w:fill="F2F2F2"/>
          </w:tcPr>
          <w:p w14:paraId="1FA7C8A3" w14:textId="2268B4D3" w:rsidR="0009009E" w:rsidRPr="00A73A8D" w:rsidRDefault="0009009E" w:rsidP="0009009E">
            <w:pPr>
              <w:spacing w:line="250" w:lineRule="auto"/>
              <w:ind w:left="0" w:firstLine="0"/>
              <w:rPr>
                <w:rFonts w:ascii="Arial Narrow" w:hAnsi="Arial Narrow" w:cstheme="minorBidi"/>
                <w:b/>
                <w:sz w:val="22"/>
              </w:rPr>
            </w:pPr>
            <w:r w:rsidRPr="00A73A8D">
              <w:rPr>
                <w:rFonts w:ascii="Arial Narrow" w:hAnsi="Arial Narrow"/>
                <w:b/>
                <w:noProof/>
                <w:sz w:val="22"/>
              </w:rPr>
              <w:t>Innovation and Improvement</w:t>
            </w:r>
          </w:p>
        </w:tc>
        <w:tc>
          <w:tcPr>
            <w:tcW w:w="6594" w:type="dxa"/>
            <w:tcBorders>
              <w:top w:val="single" w:sz="4" w:space="0" w:color="000000"/>
              <w:left w:val="single" w:sz="4" w:space="0" w:color="000000"/>
              <w:bottom w:val="single" w:sz="4" w:space="0" w:color="000000"/>
              <w:right w:val="single" w:sz="4" w:space="0" w:color="000000"/>
            </w:tcBorders>
          </w:tcPr>
          <w:p w14:paraId="02C8D415" w14:textId="25EDC1D2" w:rsidR="0009009E" w:rsidRPr="00A73A8D" w:rsidRDefault="0009009E" w:rsidP="0009009E">
            <w:pPr>
              <w:autoSpaceDE w:val="0"/>
              <w:autoSpaceDN w:val="0"/>
              <w:adjustRightInd w:val="0"/>
              <w:spacing w:line="250" w:lineRule="auto"/>
              <w:ind w:left="0" w:firstLine="0"/>
              <w:contextualSpacing/>
              <w:rPr>
                <w:rFonts w:ascii="Arial Narrow" w:hAnsi="Arial Narrow"/>
                <w:color w:val="333333"/>
                <w:sz w:val="22"/>
              </w:rPr>
            </w:pPr>
            <w:r w:rsidRPr="00A73A8D">
              <w:rPr>
                <w:rFonts w:ascii="Arial Narrow" w:hAnsi="Arial Narrow"/>
                <w:bCs/>
                <w:sz w:val="22"/>
              </w:rPr>
              <w:t>Innovates and makes improvements to strengthen organisational performance</w:t>
            </w:r>
          </w:p>
        </w:tc>
      </w:tr>
      <w:tr w:rsidR="0009009E" w:rsidRPr="00A71545" w14:paraId="2891B6AA" w14:textId="77777777" w:rsidTr="008B7B94">
        <w:trPr>
          <w:cantSplit/>
        </w:trPr>
        <w:tc>
          <w:tcPr>
            <w:tcW w:w="2407" w:type="dxa"/>
            <w:tcBorders>
              <w:top w:val="single" w:sz="4" w:space="0" w:color="000000"/>
              <w:left w:val="single" w:sz="4" w:space="0" w:color="000000"/>
              <w:bottom w:val="single" w:sz="4" w:space="0" w:color="000000"/>
              <w:right w:val="single" w:sz="4" w:space="0" w:color="000000"/>
            </w:tcBorders>
            <w:shd w:val="clear" w:color="auto" w:fill="F2F2F2"/>
          </w:tcPr>
          <w:p w14:paraId="6C82AC3A" w14:textId="3EA47F11" w:rsidR="0009009E" w:rsidRPr="00A73A8D" w:rsidRDefault="0009009E" w:rsidP="0009009E">
            <w:pPr>
              <w:spacing w:line="250" w:lineRule="auto"/>
              <w:ind w:left="0" w:firstLine="0"/>
              <w:rPr>
                <w:rFonts w:ascii="Arial Narrow" w:hAnsi="Arial Narrow" w:cstheme="minorBidi"/>
                <w:b/>
                <w:sz w:val="22"/>
              </w:rPr>
            </w:pPr>
            <w:r w:rsidRPr="00A73A8D">
              <w:rPr>
                <w:rFonts w:ascii="Arial Narrow" w:hAnsi="Arial Narrow" w:cstheme="minorBidi"/>
                <w:b/>
                <w:sz w:val="22"/>
              </w:rPr>
              <w:t>Plans and Organises</w:t>
            </w:r>
          </w:p>
        </w:tc>
        <w:tc>
          <w:tcPr>
            <w:tcW w:w="6594" w:type="dxa"/>
            <w:tcBorders>
              <w:top w:val="single" w:sz="4" w:space="0" w:color="000000"/>
              <w:left w:val="single" w:sz="4" w:space="0" w:color="000000"/>
              <w:bottom w:val="single" w:sz="4" w:space="0" w:color="000000"/>
              <w:right w:val="single" w:sz="4" w:space="0" w:color="000000"/>
            </w:tcBorders>
          </w:tcPr>
          <w:p w14:paraId="6C1624E1" w14:textId="47AB8172" w:rsidR="0009009E" w:rsidRPr="00A73A8D" w:rsidRDefault="0009009E" w:rsidP="0009009E">
            <w:pPr>
              <w:spacing w:line="250" w:lineRule="auto"/>
              <w:ind w:left="0" w:firstLine="0"/>
              <w:rPr>
                <w:rFonts w:ascii="Arial Narrow" w:hAnsi="Arial Narrow"/>
                <w:color w:val="333333"/>
                <w:sz w:val="22"/>
              </w:rPr>
            </w:pPr>
            <w:r w:rsidRPr="00A73A8D">
              <w:rPr>
                <w:rFonts w:ascii="Arial Narrow" w:hAnsi="Arial Narrow"/>
                <w:color w:val="333333"/>
                <w:sz w:val="22"/>
              </w:rPr>
              <w:t>Plans, prioritises, and organises work of self / others; to deliver on short and long-term objectives across the breadth of their role without placing others under undue pressure.</w:t>
            </w:r>
          </w:p>
        </w:tc>
      </w:tr>
      <w:tr w:rsidR="0009009E" w:rsidRPr="00A71545" w14:paraId="319AEFC3" w14:textId="77777777" w:rsidTr="008B7B94">
        <w:trPr>
          <w:cantSplit/>
        </w:trPr>
        <w:tc>
          <w:tcPr>
            <w:tcW w:w="2407" w:type="dxa"/>
            <w:tcBorders>
              <w:top w:val="single" w:sz="4" w:space="0" w:color="000000"/>
              <w:left w:val="single" w:sz="4" w:space="0" w:color="000000"/>
              <w:bottom w:val="single" w:sz="4" w:space="0" w:color="000000"/>
              <w:right w:val="single" w:sz="4" w:space="0" w:color="000000"/>
            </w:tcBorders>
            <w:shd w:val="clear" w:color="auto" w:fill="F2F2F2"/>
          </w:tcPr>
          <w:p w14:paraId="79195306" w14:textId="77121CE2" w:rsidR="0009009E" w:rsidRPr="00A73A8D" w:rsidRDefault="0009009E" w:rsidP="0009009E">
            <w:pPr>
              <w:spacing w:line="250" w:lineRule="auto"/>
              <w:ind w:left="0" w:firstLine="0"/>
              <w:rPr>
                <w:rFonts w:ascii="Arial Narrow" w:hAnsi="Arial Narrow" w:cstheme="minorBidi"/>
                <w:b/>
                <w:sz w:val="22"/>
              </w:rPr>
            </w:pPr>
            <w:r w:rsidRPr="00A73A8D">
              <w:rPr>
                <w:rFonts w:ascii="Arial Narrow" w:hAnsi="Arial Narrow" w:cstheme="minorBidi"/>
                <w:b/>
                <w:sz w:val="22"/>
              </w:rPr>
              <w:t>Quality Focus</w:t>
            </w:r>
          </w:p>
        </w:tc>
        <w:tc>
          <w:tcPr>
            <w:tcW w:w="6594" w:type="dxa"/>
            <w:tcBorders>
              <w:top w:val="single" w:sz="4" w:space="0" w:color="000000"/>
              <w:left w:val="single" w:sz="4" w:space="0" w:color="000000"/>
              <w:bottom w:val="single" w:sz="4" w:space="0" w:color="000000"/>
              <w:right w:val="single" w:sz="4" w:space="0" w:color="000000"/>
            </w:tcBorders>
          </w:tcPr>
          <w:p w14:paraId="5B930104" w14:textId="0CEAEFA2" w:rsidR="0009009E" w:rsidRPr="00A73A8D" w:rsidRDefault="0009009E" w:rsidP="0009009E">
            <w:pPr>
              <w:spacing w:line="250" w:lineRule="auto"/>
              <w:ind w:left="0" w:firstLine="0"/>
              <w:rPr>
                <w:rFonts w:ascii="Arial Narrow" w:hAnsi="Arial Narrow"/>
                <w:color w:val="333333"/>
                <w:sz w:val="22"/>
              </w:rPr>
            </w:pPr>
            <w:r w:rsidRPr="00A73A8D">
              <w:rPr>
                <w:rFonts w:ascii="Arial Narrow" w:hAnsi="Arial Narrow"/>
                <w:color w:val="333333"/>
                <w:sz w:val="22"/>
              </w:rPr>
              <w:t>Produces work that is complete, accurate and meets quality standards.</w:t>
            </w:r>
          </w:p>
        </w:tc>
      </w:tr>
      <w:tr w:rsidR="0009009E" w:rsidRPr="00A71545" w14:paraId="5BF27A3A" w14:textId="77777777" w:rsidTr="008B7B94">
        <w:trPr>
          <w:cantSplit/>
        </w:trPr>
        <w:tc>
          <w:tcPr>
            <w:tcW w:w="2407" w:type="dxa"/>
            <w:tcBorders>
              <w:top w:val="single" w:sz="4" w:space="0" w:color="000000"/>
              <w:left w:val="single" w:sz="4" w:space="0" w:color="000000"/>
              <w:bottom w:val="single" w:sz="4" w:space="0" w:color="000000"/>
              <w:right w:val="single" w:sz="4" w:space="0" w:color="000000"/>
            </w:tcBorders>
            <w:shd w:val="clear" w:color="auto" w:fill="F2F2F2"/>
          </w:tcPr>
          <w:p w14:paraId="1FECE89A" w14:textId="75CBC889" w:rsidR="0009009E" w:rsidRPr="00A73A8D" w:rsidRDefault="0009009E" w:rsidP="0009009E">
            <w:pPr>
              <w:spacing w:line="250" w:lineRule="auto"/>
              <w:ind w:left="0" w:firstLine="0"/>
              <w:rPr>
                <w:rFonts w:ascii="Arial Narrow" w:hAnsi="Arial Narrow" w:cstheme="minorBidi"/>
                <w:b/>
                <w:sz w:val="22"/>
              </w:rPr>
            </w:pPr>
            <w:r w:rsidRPr="00A73A8D">
              <w:rPr>
                <w:rFonts w:ascii="Arial Narrow" w:hAnsi="Arial Narrow" w:cstheme="minorBidi"/>
                <w:b/>
                <w:sz w:val="22"/>
              </w:rPr>
              <w:t>For Senior Role:</w:t>
            </w:r>
          </w:p>
        </w:tc>
        <w:tc>
          <w:tcPr>
            <w:tcW w:w="6594" w:type="dxa"/>
            <w:tcBorders>
              <w:top w:val="single" w:sz="4" w:space="0" w:color="000000"/>
              <w:left w:val="single" w:sz="4" w:space="0" w:color="000000"/>
              <w:bottom w:val="single" w:sz="4" w:space="0" w:color="000000"/>
              <w:right w:val="single" w:sz="4" w:space="0" w:color="000000"/>
            </w:tcBorders>
          </w:tcPr>
          <w:p w14:paraId="5EA430D6" w14:textId="7280E5D7" w:rsidR="0009009E" w:rsidRPr="00A73A8D" w:rsidRDefault="0009009E" w:rsidP="0009009E">
            <w:pPr>
              <w:spacing w:line="250" w:lineRule="auto"/>
              <w:ind w:left="0" w:firstLine="0"/>
              <w:rPr>
                <w:rFonts w:ascii="Arial Narrow" w:hAnsi="Arial Narrow"/>
                <w:color w:val="333333"/>
                <w:sz w:val="22"/>
              </w:rPr>
            </w:pPr>
          </w:p>
        </w:tc>
      </w:tr>
      <w:tr w:rsidR="0009009E" w:rsidRPr="00A71545" w14:paraId="36309072" w14:textId="77777777" w:rsidTr="008B7B94">
        <w:trPr>
          <w:cantSplit/>
        </w:trPr>
        <w:tc>
          <w:tcPr>
            <w:tcW w:w="2407" w:type="dxa"/>
            <w:tcBorders>
              <w:top w:val="single" w:sz="4" w:space="0" w:color="000000"/>
              <w:left w:val="single" w:sz="4" w:space="0" w:color="000000"/>
              <w:bottom w:val="single" w:sz="4" w:space="0" w:color="000000"/>
              <w:right w:val="single" w:sz="4" w:space="0" w:color="000000"/>
            </w:tcBorders>
            <w:shd w:val="clear" w:color="auto" w:fill="F2F2F2"/>
          </w:tcPr>
          <w:p w14:paraId="0047DFE9" w14:textId="103F47B1" w:rsidR="0009009E" w:rsidRPr="00A73A8D" w:rsidRDefault="0009009E" w:rsidP="0009009E">
            <w:pPr>
              <w:spacing w:line="250" w:lineRule="auto"/>
              <w:ind w:left="0" w:firstLine="0"/>
              <w:rPr>
                <w:rFonts w:ascii="Arial Narrow" w:hAnsi="Arial Narrow" w:cstheme="minorBidi"/>
                <w:b/>
                <w:sz w:val="22"/>
              </w:rPr>
            </w:pPr>
            <w:r w:rsidRPr="00A73A8D">
              <w:rPr>
                <w:rFonts w:ascii="Arial Narrow" w:hAnsi="Arial Narrow" w:cstheme="minorBidi"/>
                <w:b/>
                <w:sz w:val="22"/>
              </w:rPr>
              <w:t>Strategic</w:t>
            </w:r>
          </w:p>
        </w:tc>
        <w:tc>
          <w:tcPr>
            <w:tcW w:w="6594" w:type="dxa"/>
            <w:tcBorders>
              <w:top w:val="single" w:sz="4" w:space="0" w:color="000000"/>
              <w:left w:val="single" w:sz="4" w:space="0" w:color="000000"/>
              <w:bottom w:val="single" w:sz="4" w:space="0" w:color="000000"/>
              <w:right w:val="single" w:sz="4" w:space="0" w:color="000000"/>
            </w:tcBorders>
          </w:tcPr>
          <w:p w14:paraId="6065A324" w14:textId="66AE12DC" w:rsidR="0009009E" w:rsidRPr="00A73A8D" w:rsidRDefault="0009009E" w:rsidP="0009009E">
            <w:pPr>
              <w:spacing w:line="250" w:lineRule="auto"/>
              <w:ind w:left="0" w:firstLine="0"/>
              <w:rPr>
                <w:rFonts w:ascii="Arial Narrow" w:hAnsi="Arial Narrow"/>
                <w:color w:val="333333"/>
                <w:sz w:val="22"/>
              </w:rPr>
            </w:pPr>
            <w:r w:rsidRPr="00A73A8D">
              <w:rPr>
                <w:rFonts w:ascii="Arial Narrow" w:hAnsi="Arial Narrow"/>
                <w:color w:val="333333"/>
                <w:sz w:val="22"/>
              </w:rPr>
              <w:t xml:space="preserve">Thinks, plans, </w:t>
            </w:r>
            <w:proofErr w:type="gramStart"/>
            <w:r w:rsidRPr="00A73A8D">
              <w:rPr>
                <w:rFonts w:ascii="Arial Narrow" w:hAnsi="Arial Narrow"/>
                <w:color w:val="333333"/>
                <w:sz w:val="22"/>
              </w:rPr>
              <w:t>acts</w:t>
            </w:r>
            <w:proofErr w:type="gramEnd"/>
            <w:r w:rsidRPr="00A73A8D">
              <w:rPr>
                <w:rFonts w:ascii="Arial Narrow" w:hAnsi="Arial Narrow"/>
                <w:color w:val="333333"/>
                <w:sz w:val="22"/>
              </w:rPr>
              <w:t xml:space="preserve"> and engages others to consider broad context, future consequences, and multiple perspectives, in order to clarify the way forward.</w:t>
            </w:r>
          </w:p>
        </w:tc>
      </w:tr>
      <w:tr w:rsidR="0009009E" w:rsidRPr="00A71545" w14:paraId="3A4673FB" w14:textId="77777777" w:rsidTr="008B7B94">
        <w:trPr>
          <w:cantSplit/>
        </w:trPr>
        <w:tc>
          <w:tcPr>
            <w:tcW w:w="2407" w:type="dxa"/>
            <w:tcBorders>
              <w:top w:val="single" w:sz="4" w:space="0" w:color="000000"/>
              <w:left w:val="single" w:sz="4" w:space="0" w:color="000000"/>
              <w:bottom w:val="single" w:sz="4" w:space="0" w:color="000000"/>
              <w:right w:val="single" w:sz="4" w:space="0" w:color="000000"/>
            </w:tcBorders>
            <w:shd w:val="clear" w:color="auto" w:fill="F2F2F2"/>
          </w:tcPr>
          <w:p w14:paraId="00222AA7" w14:textId="3CC65D1A" w:rsidR="0009009E" w:rsidRPr="00A73A8D" w:rsidRDefault="0009009E" w:rsidP="0009009E">
            <w:pPr>
              <w:spacing w:line="250" w:lineRule="auto"/>
              <w:ind w:left="0" w:firstLine="0"/>
              <w:rPr>
                <w:rFonts w:ascii="Arial Narrow" w:hAnsi="Arial Narrow" w:cstheme="minorBidi"/>
                <w:b/>
                <w:sz w:val="22"/>
              </w:rPr>
            </w:pPr>
            <w:r w:rsidRPr="00A73A8D">
              <w:rPr>
                <w:rFonts w:ascii="Arial Narrow" w:hAnsi="Arial Narrow"/>
                <w:b/>
                <w:noProof/>
                <w:sz w:val="22"/>
              </w:rPr>
              <w:t>Judgement and Decision-Making</w:t>
            </w:r>
          </w:p>
        </w:tc>
        <w:tc>
          <w:tcPr>
            <w:tcW w:w="6594" w:type="dxa"/>
            <w:tcBorders>
              <w:top w:val="single" w:sz="4" w:space="0" w:color="000000"/>
              <w:left w:val="single" w:sz="4" w:space="0" w:color="000000"/>
              <w:bottom w:val="single" w:sz="4" w:space="0" w:color="000000"/>
              <w:right w:val="single" w:sz="4" w:space="0" w:color="000000"/>
            </w:tcBorders>
          </w:tcPr>
          <w:p w14:paraId="39CAF5DA" w14:textId="20EE7315" w:rsidR="0009009E" w:rsidRPr="00A73A8D" w:rsidRDefault="0009009E" w:rsidP="0009009E">
            <w:pPr>
              <w:spacing w:line="250" w:lineRule="auto"/>
              <w:ind w:left="0" w:firstLine="0"/>
              <w:rPr>
                <w:rFonts w:ascii="Arial Narrow" w:hAnsi="Arial Narrow"/>
                <w:color w:val="333333"/>
                <w:sz w:val="22"/>
              </w:rPr>
            </w:pPr>
            <w:r w:rsidRPr="00A73A8D">
              <w:rPr>
                <w:rFonts w:ascii="Arial Narrow" w:hAnsi="Arial Narrow"/>
                <w:bCs/>
                <w:sz w:val="22"/>
              </w:rPr>
              <w:t>Is astute; makes timely decisions that stand up to scrutiny; is comfortable proceeding when faced with uncertainty and incomplete data if circumstances demand it.</w:t>
            </w:r>
          </w:p>
        </w:tc>
      </w:tr>
      <w:tr w:rsidR="0009009E" w:rsidRPr="00A71545" w14:paraId="6673B803" w14:textId="77777777" w:rsidTr="008B7B94">
        <w:trPr>
          <w:cantSplit/>
        </w:trPr>
        <w:tc>
          <w:tcPr>
            <w:tcW w:w="2407" w:type="dxa"/>
            <w:tcBorders>
              <w:top w:val="single" w:sz="4" w:space="0" w:color="000000"/>
              <w:left w:val="single" w:sz="4" w:space="0" w:color="000000"/>
              <w:bottom w:val="single" w:sz="4" w:space="0" w:color="000000"/>
              <w:right w:val="single" w:sz="4" w:space="0" w:color="000000"/>
            </w:tcBorders>
            <w:shd w:val="clear" w:color="auto" w:fill="F2F2F2"/>
          </w:tcPr>
          <w:p w14:paraId="6D46C20C" w14:textId="30D48336" w:rsidR="0009009E" w:rsidRPr="00A73A8D" w:rsidRDefault="0009009E" w:rsidP="0009009E">
            <w:pPr>
              <w:spacing w:line="250" w:lineRule="auto"/>
              <w:ind w:left="0" w:firstLine="0"/>
              <w:rPr>
                <w:rFonts w:ascii="Arial Narrow" w:hAnsi="Arial Narrow" w:cstheme="minorBidi"/>
                <w:b/>
                <w:sz w:val="22"/>
              </w:rPr>
            </w:pPr>
            <w:r w:rsidRPr="00A73A8D">
              <w:rPr>
                <w:rFonts w:ascii="Arial Narrow" w:hAnsi="Arial Narrow" w:cstheme="minorBidi"/>
                <w:b/>
                <w:sz w:val="22"/>
              </w:rPr>
              <w:t>Organisational/Political nous</w:t>
            </w:r>
          </w:p>
        </w:tc>
        <w:tc>
          <w:tcPr>
            <w:tcW w:w="6594" w:type="dxa"/>
            <w:tcBorders>
              <w:top w:val="single" w:sz="4" w:space="0" w:color="000000"/>
              <w:left w:val="single" w:sz="4" w:space="0" w:color="000000"/>
              <w:bottom w:val="single" w:sz="4" w:space="0" w:color="000000"/>
              <w:right w:val="single" w:sz="4" w:space="0" w:color="000000"/>
            </w:tcBorders>
          </w:tcPr>
          <w:p w14:paraId="4E8F31BB" w14:textId="63BA6E74" w:rsidR="0009009E" w:rsidRPr="00A73A8D" w:rsidRDefault="0009009E" w:rsidP="0009009E">
            <w:pPr>
              <w:spacing w:line="250" w:lineRule="auto"/>
              <w:ind w:left="0" w:firstLine="0"/>
              <w:rPr>
                <w:rFonts w:ascii="Arial Narrow" w:hAnsi="Arial Narrow"/>
                <w:color w:val="333333"/>
                <w:sz w:val="22"/>
              </w:rPr>
            </w:pPr>
            <w:r w:rsidRPr="00A73A8D">
              <w:rPr>
                <w:rFonts w:ascii="Arial Narrow" w:hAnsi="Arial Narrow"/>
                <w:color w:val="333333"/>
                <w:sz w:val="22"/>
              </w:rPr>
              <w:t>Shows awareness of organisational / sector / industry / government politics; navigates sensitive issues when engaging with different groups; influences others' views and priorities.</w:t>
            </w:r>
          </w:p>
        </w:tc>
      </w:tr>
      <w:bookmarkEnd w:id="1"/>
    </w:tbl>
    <w:p w14:paraId="3FF199EF" w14:textId="41981BC0" w:rsidR="00841936" w:rsidRDefault="00841936" w:rsidP="00DC726B">
      <w:pPr>
        <w:spacing w:after="0" w:line="259" w:lineRule="auto"/>
        <w:ind w:left="0" w:firstLine="0"/>
        <w:rPr>
          <w:rFonts w:ascii="Arial Narrow" w:hAnsi="Arial Narrow"/>
        </w:rPr>
      </w:pPr>
    </w:p>
    <w:tbl>
      <w:tblPr>
        <w:tblW w:w="9001" w:type="dxa"/>
        <w:jc w:val="center"/>
        <w:tblCellMar>
          <w:top w:w="40" w:type="dxa"/>
          <w:left w:w="104" w:type="dxa"/>
          <w:right w:w="115" w:type="dxa"/>
        </w:tblCellMar>
        <w:tblLook w:val="04A0" w:firstRow="1" w:lastRow="0" w:firstColumn="1" w:lastColumn="0" w:noHBand="0" w:noVBand="1"/>
      </w:tblPr>
      <w:tblGrid>
        <w:gridCol w:w="1979"/>
        <w:gridCol w:w="7022"/>
      </w:tblGrid>
      <w:tr w:rsidR="00D5324E" w:rsidRPr="00F33AB0" w14:paraId="3F8BF7C2" w14:textId="77777777" w:rsidTr="008B7B94">
        <w:trPr>
          <w:cantSplit/>
          <w:trHeight w:val="259"/>
          <w:tblHeader/>
          <w:jc w:val="center"/>
        </w:trPr>
        <w:tc>
          <w:tcPr>
            <w:tcW w:w="9001" w:type="dxa"/>
            <w:gridSpan w:val="2"/>
            <w:tcBorders>
              <w:top w:val="single" w:sz="4" w:space="0" w:color="000000"/>
              <w:left w:val="single" w:sz="4" w:space="0" w:color="000000"/>
              <w:bottom w:val="single" w:sz="4" w:space="0" w:color="000000"/>
              <w:right w:val="single" w:sz="4" w:space="0" w:color="000000"/>
            </w:tcBorders>
            <w:shd w:val="clear" w:color="auto" w:fill="F2F2F2"/>
          </w:tcPr>
          <w:p w14:paraId="216BCC5E" w14:textId="77777777" w:rsidR="00D5324E" w:rsidRPr="00F33AB0" w:rsidRDefault="00D5324E" w:rsidP="008B7B94">
            <w:pPr>
              <w:rPr>
                <w:rFonts w:ascii="Arial Narrow" w:hAnsi="Arial Narrow"/>
                <w:sz w:val="22"/>
              </w:rPr>
            </w:pPr>
            <w:r w:rsidRPr="00F33AB0">
              <w:rPr>
                <w:rFonts w:ascii="Arial Narrow" w:hAnsi="Arial Narrow"/>
                <w:b/>
                <w:sz w:val="22"/>
              </w:rPr>
              <w:t>GROUP-SPECIFIC / TECHNICAL CAPABILITIES FROM CAREER PATHWAYS</w:t>
            </w:r>
          </w:p>
        </w:tc>
      </w:tr>
      <w:tr w:rsidR="00D5324E" w:rsidRPr="00F33AB0" w14:paraId="405188DF" w14:textId="77777777" w:rsidTr="008B7B94">
        <w:trPr>
          <w:cantSplit/>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F2F2F2"/>
          </w:tcPr>
          <w:p w14:paraId="77AC9D7F" w14:textId="77777777" w:rsidR="00D5324E" w:rsidRPr="00F33AB0" w:rsidRDefault="00D5324E" w:rsidP="008B7B94">
            <w:pPr>
              <w:rPr>
                <w:rFonts w:ascii="Arial Narrow" w:hAnsi="Arial Narrow"/>
                <w:b/>
                <w:sz w:val="22"/>
              </w:rPr>
            </w:pPr>
            <w:r w:rsidRPr="00F33AB0">
              <w:rPr>
                <w:rFonts w:ascii="Arial Narrow" w:hAnsi="Arial Narrow"/>
                <w:b/>
                <w:sz w:val="22"/>
              </w:rPr>
              <w:t>Regulatory Craft</w:t>
            </w:r>
          </w:p>
        </w:tc>
        <w:tc>
          <w:tcPr>
            <w:tcW w:w="7022" w:type="dxa"/>
            <w:tcBorders>
              <w:top w:val="single" w:sz="4" w:space="0" w:color="000000"/>
              <w:left w:val="single" w:sz="4" w:space="0" w:color="000000"/>
              <w:bottom w:val="single" w:sz="4" w:space="0" w:color="000000"/>
              <w:right w:val="single" w:sz="4" w:space="0" w:color="000000"/>
            </w:tcBorders>
          </w:tcPr>
          <w:p w14:paraId="3423110A" w14:textId="77777777" w:rsidR="00D5324E" w:rsidRPr="00F33AB0" w:rsidRDefault="00D5324E" w:rsidP="00D5324E">
            <w:pPr>
              <w:numPr>
                <w:ilvl w:val="0"/>
                <w:numId w:val="10"/>
              </w:numPr>
              <w:tabs>
                <w:tab w:val="num" w:pos="563"/>
              </w:tabs>
              <w:spacing w:after="0" w:line="240" w:lineRule="auto"/>
              <w:rPr>
                <w:rFonts w:ascii="Arial Narrow" w:hAnsi="Arial Narrow"/>
                <w:sz w:val="22"/>
              </w:rPr>
            </w:pPr>
            <w:r w:rsidRPr="00F33AB0">
              <w:rPr>
                <w:rFonts w:ascii="Arial Narrow" w:hAnsi="Arial Narrow"/>
                <w:sz w:val="22"/>
              </w:rPr>
              <w:t>Managing our complex roles that include setting regulation, providing useful and relevant advice and education so regulated people understand how to achieve compliance, while maintaining sufficient distance and objectivity to be able to effectively respond to non-compliance.</w:t>
            </w:r>
          </w:p>
        </w:tc>
      </w:tr>
      <w:tr w:rsidR="00D5324E" w:rsidRPr="00F33AB0" w14:paraId="34186A74" w14:textId="77777777" w:rsidTr="008B7B94">
        <w:trPr>
          <w:cantSplit/>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F2F2F2"/>
          </w:tcPr>
          <w:p w14:paraId="12FC9D7E" w14:textId="77777777" w:rsidR="00D5324E" w:rsidRPr="00F33AB0" w:rsidRDefault="00D5324E" w:rsidP="008B7B94">
            <w:pPr>
              <w:rPr>
                <w:rFonts w:ascii="Arial Narrow" w:hAnsi="Arial Narrow"/>
                <w:b/>
                <w:sz w:val="22"/>
              </w:rPr>
            </w:pPr>
            <w:r w:rsidRPr="00F33AB0">
              <w:rPr>
                <w:rFonts w:ascii="Arial Narrow" w:hAnsi="Arial Narrow"/>
                <w:b/>
                <w:sz w:val="22"/>
              </w:rPr>
              <w:t>Customer-centricity</w:t>
            </w:r>
          </w:p>
        </w:tc>
        <w:tc>
          <w:tcPr>
            <w:tcW w:w="7022" w:type="dxa"/>
            <w:tcBorders>
              <w:top w:val="single" w:sz="4" w:space="0" w:color="000000"/>
              <w:left w:val="single" w:sz="4" w:space="0" w:color="000000"/>
              <w:bottom w:val="single" w:sz="4" w:space="0" w:color="000000"/>
              <w:right w:val="single" w:sz="4" w:space="0" w:color="000000"/>
            </w:tcBorders>
          </w:tcPr>
          <w:p w14:paraId="0032B362" w14:textId="77777777" w:rsidR="00D5324E" w:rsidRPr="00F33AB0" w:rsidRDefault="00D5324E" w:rsidP="00D5324E">
            <w:pPr>
              <w:numPr>
                <w:ilvl w:val="0"/>
                <w:numId w:val="10"/>
              </w:numPr>
              <w:tabs>
                <w:tab w:val="num" w:pos="563"/>
              </w:tabs>
              <w:spacing w:after="0" w:line="240" w:lineRule="auto"/>
              <w:rPr>
                <w:rFonts w:ascii="Arial Narrow" w:hAnsi="Arial Narrow"/>
                <w:sz w:val="22"/>
              </w:rPr>
            </w:pPr>
            <w:r w:rsidRPr="00F33AB0">
              <w:rPr>
                <w:rFonts w:ascii="Arial Narrow" w:hAnsi="Arial Narrow"/>
                <w:sz w:val="22"/>
              </w:rPr>
              <w:t>Ability to put yourself in the shoes of the people we are regulating and design/develop information, systems and processes that make it as easy as possible for them to achieve compliance.</w:t>
            </w:r>
          </w:p>
        </w:tc>
      </w:tr>
    </w:tbl>
    <w:p w14:paraId="036D7470" w14:textId="19189E71" w:rsidR="00D5324E" w:rsidRDefault="00D5324E" w:rsidP="00DC726B">
      <w:pPr>
        <w:spacing w:after="0" w:line="259" w:lineRule="auto"/>
        <w:ind w:left="0" w:firstLine="0"/>
        <w:rPr>
          <w:rFonts w:ascii="Arial Narrow" w:hAnsi="Arial Narrow"/>
        </w:rPr>
      </w:pPr>
    </w:p>
    <w:p w14:paraId="60831FE7" w14:textId="77777777" w:rsidR="00D5324E" w:rsidRDefault="00D5324E" w:rsidP="00DC726B">
      <w:pPr>
        <w:spacing w:after="0" w:line="259" w:lineRule="auto"/>
        <w:ind w:left="0" w:firstLine="0"/>
        <w:rPr>
          <w:rFonts w:ascii="Arial Narrow" w:hAnsi="Arial Narrow"/>
        </w:rPr>
      </w:pPr>
    </w:p>
    <w:tbl>
      <w:tblPr>
        <w:tblStyle w:val="TableGrid1"/>
        <w:tblW w:w="9066" w:type="dxa"/>
        <w:tblInd w:w="1" w:type="dxa"/>
        <w:tblLayout w:type="fixed"/>
        <w:tblCellMar>
          <w:top w:w="40" w:type="dxa"/>
          <w:left w:w="104" w:type="dxa"/>
          <w:right w:w="115" w:type="dxa"/>
        </w:tblCellMar>
        <w:tblLook w:val="04A0" w:firstRow="1" w:lastRow="0" w:firstColumn="1" w:lastColumn="0" w:noHBand="0" w:noVBand="1"/>
      </w:tblPr>
      <w:tblGrid>
        <w:gridCol w:w="2262"/>
        <w:gridCol w:w="6804"/>
      </w:tblGrid>
      <w:tr w:rsidR="00D5324E" w:rsidRPr="00A71545" w14:paraId="7A862AAD" w14:textId="77777777" w:rsidTr="008B7B94">
        <w:trPr>
          <w:cantSplit/>
          <w:trHeight w:val="259"/>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6EFA53" w14:textId="77777777" w:rsidR="00D5324E" w:rsidRPr="00A71545" w:rsidRDefault="00D5324E" w:rsidP="008B7B94">
            <w:pPr>
              <w:rPr>
                <w:rFonts w:ascii="Arial Narrow" w:hAnsi="Arial Narrow" w:cs="Times New Roman"/>
              </w:rPr>
            </w:pPr>
            <w:r w:rsidRPr="00A71545">
              <w:rPr>
                <w:rFonts w:ascii="Arial Narrow" w:hAnsi="Arial Narrow" w:cs="Times New Roman"/>
                <w:b/>
              </w:rPr>
              <w:t xml:space="preserve">RESPONSE CAPABILITIES – for all </w:t>
            </w:r>
            <w:proofErr w:type="gramStart"/>
            <w:r w:rsidRPr="00A71545">
              <w:rPr>
                <w:rFonts w:ascii="Arial Narrow" w:hAnsi="Arial Narrow" w:cs="Times New Roman"/>
                <w:b/>
              </w:rPr>
              <w:t>staff  who</w:t>
            </w:r>
            <w:proofErr w:type="gramEnd"/>
            <w:r w:rsidRPr="00A71545">
              <w:rPr>
                <w:rFonts w:ascii="Arial Narrow" w:hAnsi="Arial Narrow" w:cs="Times New Roman"/>
                <w:b/>
              </w:rPr>
              <w:t xml:space="preserve"> may be involved in a response</w:t>
            </w:r>
          </w:p>
        </w:tc>
      </w:tr>
      <w:tr w:rsidR="00D5324E" w:rsidRPr="00A71545" w14:paraId="01775F0C" w14:textId="77777777" w:rsidTr="008B7B94">
        <w:trPr>
          <w:cantSplit/>
        </w:trPr>
        <w:tc>
          <w:tcPr>
            <w:tcW w:w="22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20179A" w14:textId="77777777" w:rsidR="00D5324E" w:rsidRPr="00A73A8D" w:rsidRDefault="00D5324E" w:rsidP="00D5324E">
            <w:pPr>
              <w:spacing w:line="250" w:lineRule="auto"/>
              <w:ind w:left="0" w:firstLine="0"/>
              <w:rPr>
                <w:rFonts w:ascii="Arial Narrow" w:hAnsi="Arial Narrow" w:cs="Times New Roman"/>
                <w:b/>
                <w:sz w:val="22"/>
              </w:rPr>
            </w:pPr>
            <w:r w:rsidRPr="00A73A8D">
              <w:rPr>
                <w:rFonts w:ascii="Arial Narrow" w:hAnsi="Arial Narrow"/>
                <w:b/>
                <w:sz w:val="22"/>
              </w:rPr>
              <w:t>Dealing with ambiguity</w:t>
            </w:r>
          </w:p>
        </w:tc>
        <w:tc>
          <w:tcPr>
            <w:tcW w:w="6804" w:type="dxa"/>
            <w:tcBorders>
              <w:top w:val="single" w:sz="4" w:space="0" w:color="000000"/>
              <w:left w:val="single" w:sz="4" w:space="0" w:color="000000"/>
              <w:bottom w:val="single" w:sz="4" w:space="0" w:color="000000"/>
              <w:right w:val="single" w:sz="4" w:space="0" w:color="000000"/>
            </w:tcBorders>
          </w:tcPr>
          <w:p w14:paraId="52362006" w14:textId="77777777" w:rsidR="00D5324E" w:rsidRPr="00A73A8D" w:rsidRDefault="00D5324E" w:rsidP="008B7B94">
            <w:pPr>
              <w:rPr>
                <w:rFonts w:ascii="Arial Narrow" w:hAnsi="Arial Narrow"/>
                <w:b/>
                <w:bCs/>
                <w:sz w:val="22"/>
              </w:rPr>
            </w:pPr>
            <w:r w:rsidRPr="00A73A8D">
              <w:rPr>
                <w:rFonts w:ascii="Arial Narrow" w:hAnsi="Arial Narrow"/>
                <w:sz w:val="22"/>
                <w:lang w:eastAsia="en-US"/>
              </w:rPr>
              <w:t>Comfortably handles unclear or unpredictable situations</w:t>
            </w:r>
          </w:p>
        </w:tc>
      </w:tr>
      <w:tr w:rsidR="00D5324E" w:rsidRPr="00A71545" w14:paraId="55C4FC86" w14:textId="77777777" w:rsidTr="008B7B94">
        <w:trPr>
          <w:cantSplit/>
        </w:trPr>
        <w:tc>
          <w:tcPr>
            <w:tcW w:w="22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86132B" w14:textId="77777777" w:rsidR="00D5324E" w:rsidRPr="00A73A8D" w:rsidRDefault="00D5324E" w:rsidP="008B7B94">
            <w:pPr>
              <w:rPr>
                <w:rFonts w:ascii="Arial Narrow" w:hAnsi="Arial Narrow" w:cs="Times New Roman"/>
                <w:i/>
                <w:sz w:val="22"/>
              </w:rPr>
            </w:pPr>
            <w:r w:rsidRPr="00A73A8D">
              <w:rPr>
                <w:rFonts w:ascii="Arial Narrow" w:hAnsi="Arial Narrow"/>
                <w:b/>
                <w:sz w:val="22"/>
              </w:rPr>
              <w:t>Accountability</w:t>
            </w:r>
          </w:p>
        </w:tc>
        <w:tc>
          <w:tcPr>
            <w:tcW w:w="6804" w:type="dxa"/>
            <w:tcBorders>
              <w:top w:val="single" w:sz="4" w:space="0" w:color="000000"/>
              <w:left w:val="single" w:sz="4" w:space="0" w:color="000000"/>
              <w:bottom w:val="single" w:sz="4" w:space="0" w:color="000000"/>
              <w:right w:val="single" w:sz="4" w:space="0" w:color="000000"/>
            </w:tcBorders>
          </w:tcPr>
          <w:p w14:paraId="419A4139" w14:textId="77777777" w:rsidR="00D5324E" w:rsidRPr="00A73A8D" w:rsidRDefault="00D5324E" w:rsidP="008B7B94">
            <w:pPr>
              <w:rPr>
                <w:rFonts w:ascii="Arial Narrow" w:hAnsi="Arial Narrow"/>
                <w:b/>
                <w:bCs/>
                <w:sz w:val="22"/>
              </w:rPr>
            </w:pPr>
            <w:r w:rsidRPr="00A73A8D">
              <w:rPr>
                <w:rFonts w:ascii="Arial Narrow" w:hAnsi="Arial Narrow"/>
                <w:sz w:val="22"/>
                <w:lang w:eastAsia="en-US"/>
              </w:rPr>
              <w:t>Accepts responsibility for one’s actions regardless of outcomes</w:t>
            </w:r>
          </w:p>
        </w:tc>
      </w:tr>
      <w:tr w:rsidR="00D5324E" w:rsidRPr="00A71545" w14:paraId="65A6A5C0" w14:textId="77777777" w:rsidTr="008B7B94">
        <w:trPr>
          <w:cantSplit/>
        </w:trPr>
        <w:tc>
          <w:tcPr>
            <w:tcW w:w="22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1189233" w14:textId="77777777" w:rsidR="00D5324E" w:rsidRPr="00A73A8D" w:rsidRDefault="00D5324E" w:rsidP="008B7B94">
            <w:pPr>
              <w:rPr>
                <w:rFonts w:ascii="Arial Narrow" w:hAnsi="Arial Narrow" w:cs="Times New Roman"/>
                <w:i/>
                <w:sz w:val="22"/>
              </w:rPr>
            </w:pPr>
            <w:r w:rsidRPr="00A73A8D">
              <w:rPr>
                <w:rFonts w:ascii="Arial Narrow" w:hAnsi="Arial Narrow"/>
                <w:b/>
                <w:sz w:val="22"/>
              </w:rPr>
              <w:t>Professionalism</w:t>
            </w:r>
          </w:p>
        </w:tc>
        <w:tc>
          <w:tcPr>
            <w:tcW w:w="6804" w:type="dxa"/>
            <w:tcBorders>
              <w:top w:val="single" w:sz="4" w:space="0" w:color="000000"/>
              <w:left w:val="single" w:sz="4" w:space="0" w:color="000000"/>
              <w:bottom w:val="single" w:sz="4" w:space="0" w:color="000000"/>
              <w:right w:val="single" w:sz="4" w:space="0" w:color="000000"/>
            </w:tcBorders>
          </w:tcPr>
          <w:p w14:paraId="26AD6920" w14:textId="77777777" w:rsidR="00D5324E" w:rsidRPr="00A73A8D" w:rsidRDefault="00D5324E" w:rsidP="008B7B94">
            <w:pPr>
              <w:rPr>
                <w:rFonts w:ascii="Arial Narrow" w:hAnsi="Arial Narrow"/>
                <w:b/>
                <w:bCs/>
                <w:sz w:val="22"/>
              </w:rPr>
            </w:pPr>
            <w:r w:rsidRPr="00A73A8D">
              <w:rPr>
                <w:rFonts w:ascii="Arial Narrow" w:hAnsi="Arial Narrow"/>
                <w:sz w:val="22"/>
              </w:rPr>
              <w:t>Acts in accordance with job-related values, principles and standards</w:t>
            </w:r>
          </w:p>
        </w:tc>
      </w:tr>
      <w:tr w:rsidR="00D5324E" w:rsidRPr="00A71545" w14:paraId="63D6B2D9" w14:textId="77777777" w:rsidTr="008B7B94">
        <w:trPr>
          <w:cantSplit/>
        </w:trPr>
        <w:tc>
          <w:tcPr>
            <w:tcW w:w="22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3193C6" w14:textId="77777777" w:rsidR="00D5324E" w:rsidRPr="00A73A8D" w:rsidRDefault="00D5324E" w:rsidP="008B7B94">
            <w:pPr>
              <w:rPr>
                <w:rFonts w:ascii="Arial Narrow" w:hAnsi="Arial Narrow" w:cs="Times New Roman"/>
                <w:i/>
                <w:sz w:val="22"/>
              </w:rPr>
            </w:pPr>
            <w:r w:rsidRPr="00A73A8D">
              <w:rPr>
                <w:rFonts w:ascii="Arial Narrow" w:hAnsi="Arial Narrow"/>
                <w:b/>
                <w:sz w:val="22"/>
              </w:rPr>
              <w:t>Handling stress</w:t>
            </w:r>
          </w:p>
        </w:tc>
        <w:tc>
          <w:tcPr>
            <w:tcW w:w="6804" w:type="dxa"/>
            <w:tcBorders>
              <w:top w:val="single" w:sz="4" w:space="0" w:color="000000"/>
              <w:left w:val="single" w:sz="4" w:space="0" w:color="000000"/>
              <w:bottom w:val="single" w:sz="4" w:space="0" w:color="000000"/>
              <w:right w:val="single" w:sz="4" w:space="0" w:color="000000"/>
            </w:tcBorders>
          </w:tcPr>
          <w:p w14:paraId="19FEECFF" w14:textId="77777777" w:rsidR="00D5324E" w:rsidRPr="00A73A8D" w:rsidRDefault="00D5324E" w:rsidP="008B7B94">
            <w:pPr>
              <w:rPr>
                <w:rFonts w:ascii="Arial Narrow" w:hAnsi="Arial Narrow"/>
                <w:b/>
                <w:bCs/>
                <w:sz w:val="22"/>
              </w:rPr>
            </w:pPr>
            <w:r w:rsidRPr="00A73A8D">
              <w:rPr>
                <w:rFonts w:ascii="Arial Narrow" w:hAnsi="Arial Narrow"/>
                <w:sz w:val="22"/>
                <w:lang w:eastAsia="en-US"/>
              </w:rPr>
              <w:t>Manages pressure without getting upset, moody or anxious</w:t>
            </w:r>
          </w:p>
        </w:tc>
      </w:tr>
      <w:tr w:rsidR="00D5324E" w:rsidRPr="00A71545" w14:paraId="71B964A2" w14:textId="77777777" w:rsidTr="008B7B94">
        <w:trPr>
          <w:cantSplit/>
        </w:trPr>
        <w:tc>
          <w:tcPr>
            <w:tcW w:w="22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982239" w14:textId="77777777" w:rsidR="00D5324E" w:rsidRPr="00A73A8D" w:rsidRDefault="00D5324E" w:rsidP="008B7B94">
            <w:pPr>
              <w:rPr>
                <w:rFonts w:ascii="Arial Narrow" w:hAnsi="Arial Narrow" w:cs="Times New Roman"/>
                <w:i/>
                <w:sz w:val="22"/>
              </w:rPr>
            </w:pPr>
            <w:r w:rsidRPr="00A73A8D">
              <w:rPr>
                <w:rFonts w:ascii="Arial Narrow" w:hAnsi="Arial Narrow"/>
                <w:b/>
                <w:sz w:val="22"/>
              </w:rPr>
              <w:t>Integrity</w:t>
            </w:r>
          </w:p>
        </w:tc>
        <w:tc>
          <w:tcPr>
            <w:tcW w:w="6804" w:type="dxa"/>
            <w:tcBorders>
              <w:top w:val="single" w:sz="4" w:space="0" w:color="000000"/>
              <w:left w:val="single" w:sz="4" w:space="0" w:color="000000"/>
              <w:bottom w:val="single" w:sz="4" w:space="0" w:color="000000"/>
              <w:right w:val="single" w:sz="4" w:space="0" w:color="000000"/>
            </w:tcBorders>
          </w:tcPr>
          <w:p w14:paraId="6D65B40E" w14:textId="77777777" w:rsidR="00D5324E" w:rsidRPr="00A73A8D" w:rsidRDefault="00D5324E" w:rsidP="008B7B94">
            <w:pPr>
              <w:rPr>
                <w:rFonts w:ascii="Arial Narrow" w:hAnsi="Arial Narrow"/>
                <w:b/>
                <w:bCs/>
                <w:sz w:val="22"/>
              </w:rPr>
            </w:pPr>
            <w:r w:rsidRPr="00A73A8D">
              <w:rPr>
                <w:rFonts w:ascii="Arial Narrow" w:hAnsi="Arial Narrow"/>
                <w:sz w:val="22"/>
                <w:lang w:eastAsia="en-US"/>
              </w:rPr>
              <w:t>Acts honestly in accordance with moral or ethical principles</w:t>
            </w:r>
          </w:p>
        </w:tc>
      </w:tr>
    </w:tbl>
    <w:p w14:paraId="58D5B1BE" w14:textId="1910B478" w:rsidR="00D5324E" w:rsidRDefault="00D5324E" w:rsidP="00DC726B">
      <w:pPr>
        <w:spacing w:after="0" w:line="259" w:lineRule="auto"/>
        <w:ind w:left="0" w:firstLine="0"/>
        <w:rPr>
          <w:rFonts w:ascii="Arial Narrow" w:hAnsi="Arial Narrow"/>
        </w:rPr>
      </w:pPr>
    </w:p>
    <w:p w14:paraId="30E82F65" w14:textId="77777777" w:rsidR="00D5324E" w:rsidRPr="00DC726B" w:rsidRDefault="00D5324E" w:rsidP="00DC726B">
      <w:pPr>
        <w:spacing w:after="0" w:line="259" w:lineRule="auto"/>
        <w:ind w:left="0" w:firstLine="0"/>
        <w:rPr>
          <w:rFonts w:ascii="Arial Narrow" w:hAnsi="Arial Narrow"/>
        </w:rPr>
      </w:pPr>
    </w:p>
    <w:p w14:paraId="2E2EE5C7" w14:textId="77777777" w:rsidR="00985270" w:rsidRPr="00DC726B" w:rsidRDefault="00985270" w:rsidP="00DC726B">
      <w:pPr>
        <w:spacing w:after="0" w:line="259" w:lineRule="auto"/>
        <w:ind w:left="0" w:firstLine="0"/>
        <w:rPr>
          <w:rFonts w:ascii="Arial Narrow" w:hAnsi="Arial Narrow"/>
        </w:rPr>
      </w:pPr>
    </w:p>
    <w:sectPr w:rsidR="00985270" w:rsidRPr="00DC726B" w:rsidSect="00DC726B">
      <w:footerReference w:type="even" r:id="rId14"/>
      <w:footerReference w:type="default" r:id="rId15"/>
      <w:headerReference w:type="first" r:id="rId16"/>
      <w:footerReference w:type="first" r:id="rId17"/>
      <w:pgSz w:w="11904" w:h="16838"/>
      <w:pgMar w:top="1440" w:right="1440" w:bottom="1440" w:left="1440" w:header="720" w:footer="7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7FE67" w14:textId="77777777" w:rsidR="009663B7" w:rsidRDefault="009663B7">
      <w:pPr>
        <w:spacing w:after="0" w:line="240" w:lineRule="auto"/>
      </w:pPr>
      <w:r>
        <w:separator/>
      </w:r>
    </w:p>
  </w:endnote>
  <w:endnote w:type="continuationSeparator" w:id="0">
    <w:p w14:paraId="5644080F" w14:textId="77777777" w:rsidR="009663B7" w:rsidRDefault="0096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E5CE" w14:textId="77777777" w:rsidR="00985270" w:rsidRDefault="00A07022">
    <w:pPr>
      <w:tabs>
        <w:tab w:val="center" w:pos="4154"/>
        <w:tab w:val="right" w:pos="8283"/>
      </w:tabs>
      <w:spacing w:after="0" w:line="259" w:lineRule="auto"/>
      <w:ind w:left="0" w:right="-30" w:firstLine="0"/>
    </w:pPr>
    <w:r>
      <w:rPr>
        <w:sz w:val="20"/>
      </w:rPr>
      <w:t xml:space="preserve">A&amp;AP - Adviser Animal Products July 2016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4</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E5CF" w14:textId="3044FAA7" w:rsidR="00985270" w:rsidRPr="00841936" w:rsidRDefault="0059701F">
    <w:pPr>
      <w:tabs>
        <w:tab w:val="center" w:pos="4154"/>
        <w:tab w:val="right" w:pos="8283"/>
      </w:tabs>
      <w:spacing w:after="0" w:line="259" w:lineRule="auto"/>
      <w:ind w:left="0" w:right="-30" w:firstLine="0"/>
      <w:rPr>
        <w:rFonts w:ascii="Arial Narrow" w:hAnsi="Arial Narrow"/>
      </w:rPr>
    </w:pPr>
    <w:r>
      <w:rPr>
        <w:rFonts w:ascii="Arial Narrow" w:hAnsi="Arial Narrow"/>
        <w:sz w:val="20"/>
      </w:rPr>
      <w:t>Senior/</w:t>
    </w:r>
    <w:r w:rsidR="00A07022" w:rsidRPr="00841936">
      <w:rPr>
        <w:rFonts w:ascii="Arial Narrow" w:hAnsi="Arial Narrow"/>
        <w:sz w:val="20"/>
      </w:rPr>
      <w:t>Adviser</w:t>
    </w:r>
    <w:r w:rsidR="00DC726B" w:rsidRPr="00841936">
      <w:rPr>
        <w:rFonts w:ascii="Arial Narrow" w:hAnsi="Arial Narrow"/>
        <w:sz w:val="20"/>
      </w:rPr>
      <w:tab/>
    </w:r>
    <w:r>
      <w:rPr>
        <w:rFonts w:ascii="Arial Narrow" w:hAnsi="Arial Narrow"/>
        <w:sz w:val="20"/>
      </w:rPr>
      <w:t>September</w:t>
    </w:r>
    <w:r w:rsidR="00F52FC9">
      <w:rPr>
        <w:rFonts w:ascii="Arial Narrow" w:hAnsi="Arial Narrow"/>
        <w:sz w:val="20"/>
      </w:rPr>
      <w:t xml:space="preserve"> 2022</w:t>
    </w:r>
    <w:r w:rsidR="00A07022" w:rsidRPr="00841936">
      <w:rPr>
        <w:rFonts w:ascii="Arial Narrow" w:hAnsi="Arial Narrow"/>
        <w:sz w:val="20"/>
      </w:rPr>
      <w:t xml:space="preserve"> </w:t>
    </w:r>
    <w:r w:rsidR="00A07022" w:rsidRPr="00841936">
      <w:rPr>
        <w:rFonts w:ascii="Arial Narrow" w:hAnsi="Arial Narrow"/>
        <w:sz w:val="20"/>
      </w:rPr>
      <w:tab/>
      <w:t xml:space="preserve">Page </w:t>
    </w:r>
    <w:r w:rsidR="00A07022" w:rsidRPr="00841936">
      <w:rPr>
        <w:rFonts w:ascii="Arial Narrow" w:hAnsi="Arial Narrow"/>
      </w:rPr>
      <w:fldChar w:fldCharType="begin"/>
    </w:r>
    <w:r w:rsidR="00A07022" w:rsidRPr="00841936">
      <w:rPr>
        <w:rFonts w:ascii="Arial Narrow" w:hAnsi="Arial Narrow"/>
      </w:rPr>
      <w:instrText xml:space="preserve"> PAGE   \* MERGEFORMAT </w:instrText>
    </w:r>
    <w:r w:rsidR="00A07022" w:rsidRPr="00841936">
      <w:rPr>
        <w:rFonts w:ascii="Arial Narrow" w:hAnsi="Arial Narrow"/>
      </w:rPr>
      <w:fldChar w:fldCharType="separate"/>
    </w:r>
    <w:r w:rsidR="00242310" w:rsidRPr="00841936">
      <w:rPr>
        <w:rFonts w:ascii="Arial Narrow" w:hAnsi="Arial Narrow"/>
        <w:noProof/>
        <w:sz w:val="20"/>
      </w:rPr>
      <w:t>1</w:t>
    </w:r>
    <w:r w:rsidR="00A07022" w:rsidRPr="00841936">
      <w:rPr>
        <w:rFonts w:ascii="Arial Narrow" w:hAnsi="Arial Narrow"/>
        <w:sz w:val="20"/>
      </w:rPr>
      <w:fldChar w:fldCharType="end"/>
    </w:r>
    <w:r w:rsidR="00A07022" w:rsidRPr="00841936">
      <w:rPr>
        <w:rFonts w:ascii="Arial Narrow" w:hAnsi="Arial Narrow"/>
        <w:sz w:val="20"/>
      </w:rPr>
      <w:t xml:space="preserve"> of </w:t>
    </w:r>
    <w:r w:rsidR="00841936" w:rsidRPr="00841936">
      <w:rPr>
        <w:rFonts w:ascii="Arial Narrow" w:hAnsi="Arial Narrow"/>
      </w:rPr>
      <w:fldChar w:fldCharType="begin"/>
    </w:r>
    <w:r w:rsidR="00841936" w:rsidRPr="00841936">
      <w:rPr>
        <w:rFonts w:ascii="Arial Narrow" w:hAnsi="Arial Narrow"/>
      </w:rPr>
      <w:instrText xml:space="preserve"> NUMPAGES   \* MERGEFORMAT </w:instrText>
    </w:r>
    <w:r w:rsidR="00841936" w:rsidRPr="00841936">
      <w:rPr>
        <w:rFonts w:ascii="Arial Narrow" w:hAnsi="Arial Narrow"/>
      </w:rPr>
      <w:fldChar w:fldCharType="separate"/>
    </w:r>
    <w:r w:rsidR="00242310" w:rsidRPr="00841936">
      <w:rPr>
        <w:rFonts w:ascii="Arial Narrow" w:hAnsi="Arial Narrow"/>
        <w:noProof/>
        <w:sz w:val="20"/>
      </w:rPr>
      <w:t>5</w:t>
    </w:r>
    <w:r w:rsidR="00841936" w:rsidRPr="00841936">
      <w:rPr>
        <w:rFonts w:ascii="Arial Narrow" w:hAnsi="Arial Narrow"/>
        <w:noProof/>
        <w:sz w:val="20"/>
      </w:rPr>
      <w:fldChar w:fldCharType="end"/>
    </w:r>
    <w:r w:rsidR="00A07022" w:rsidRPr="00841936">
      <w:rPr>
        <w:rFonts w:ascii="Arial Narrow" w:hAnsi="Arial Narrow"/>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E5D0" w14:textId="5A38F041" w:rsidR="00985270" w:rsidRPr="00841936" w:rsidRDefault="00DC726B">
    <w:pPr>
      <w:tabs>
        <w:tab w:val="center" w:pos="4154"/>
        <w:tab w:val="right" w:pos="8283"/>
      </w:tabs>
      <w:spacing w:after="0" w:line="259" w:lineRule="auto"/>
      <w:ind w:left="0" w:right="-30" w:firstLine="0"/>
      <w:rPr>
        <w:rFonts w:ascii="Arial Narrow" w:hAnsi="Arial Narrow"/>
      </w:rPr>
    </w:pPr>
    <w:r w:rsidRPr="00841936">
      <w:rPr>
        <w:rFonts w:ascii="Arial Narrow" w:hAnsi="Arial Narrow"/>
        <w:sz w:val="20"/>
      </w:rPr>
      <w:t>A</w:t>
    </w:r>
    <w:r w:rsidR="00A07022" w:rsidRPr="00841936">
      <w:rPr>
        <w:rFonts w:ascii="Arial Narrow" w:hAnsi="Arial Narrow"/>
        <w:sz w:val="20"/>
      </w:rPr>
      <w:t xml:space="preserve">dviser </w:t>
    </w:r>
    <w:r w:rsidRPr="00841936">
      <w:rPr>
        <w:rFonts w:ascii="Arial Narrow" w:hAnsi="Arial Narrow"/>
        <w:sz w:val="20"/>
      </w:rPr>
      <w:tab/>
    </w:r>
    <w:r w:rsidR="0046086A">
      <w:rPr>
        <w:rFonts w:ascii="Arial Narrow" w:hAnsi="Arial Narrow"/>
        <w:sz w:val="20"/>
      </w:rPr>
      <w:t>July</w:t>
    </w:r>
    <w:r w:rsidRPr="00841936">
      <w:rPr>
        <w:rFonts w:ascii="Arial Narrow" w:hAnsi="Arial Narrow"/>
        <w:sz w:val="20"/>
      </w:rPr>
      <w:t xml:space="preserve"> 202</w:t>
    </w:r>
    <w:r w:rsidR="0046086A">
      <w:rPr>
        <w:rFonts w:ascii="Arial Narrow" w:hAnsi="Arial Narrow"/>
        <w:sz w:val="20"/>
      </w:rPr>
      <w:t>2</w:t>
    </w:r>
    <w:r w:rsidR="00A07022" w:rsidRPr="00841936">
      <w:rPr>
        <w:rFonts w:ascii="Arial Narrow" w:hAnsi="Arial Narrow"/>
        <w:sz w:val="20"/>
      </w:rPr>
      <w:t xml:space="preserve"> </w:t>
    </w:r>
    <w:r w:rsidR="00A07022" w:rsidRPr="00841936">
      <w:rPr>
        <w:rFonts w:ascii="Arial Narrow" w:hAnsi="Arial Narrow"/>
        <w:sz w:val="20"/>
      </w:rPr>
      <w:tab/>
      <w:t xml:space="preserve"> Page </w:t>
    </w:r>
    <w:r w:rsidR="00A07022" w:rsidRPr="00841936">
      <w:rPr>
        <w:rFonts w:ascii="Arial Narrow" w:hAnsi="Arial Narrow"/>
      </w:rPr>
      <w:fldChar w:fldCharType="begin"/>
    </w:r>
    <w:r w:rsidR="00A07022" w:rsidRPr="00841936">
      <w:rPr>
        <w:rFonts w:ascii="Arial Narrow" w:hAnsi="Arial Narrow"/>
      </w:rPr>
      <w:instrText xml:space="preserve"> PAGE   \* MERGEFORMAT </w:instrText>
    </w:r>
    <w:r w:rsidR="00A07022" w:rsidRPr="00841936">
      <w:rPr>
        <w:rFonts w:ascii="Arial Narrow" w:hAnsi="Arial Narrow"/>
      </w:rPr>
      <w:fldChar w:fldCharType="separate"/>
    </w:r>
    <w:r w:rsidR="00A07022" w:rsidRPr="00841936">
      <w:rPr>
        <w:rFonts w:ascii="Arial Narrow" w:hAnsi="Arial Narrow"/>
        <w:sz w:val="20"/>
      </w:rPr>
      <w:t>1</w:t>
    </w:r>
    <w:r w:rsidR="00A07022" w:rsidRPr="00841936">
      <w:rPr>
        <w:rFonts w:ascii="Arial Narrow" w:hAnsi="Arial Narrow"/>
        <w:sz w:val="20"/>
      </w:rPr>
      <w:fldChar w:fldCharType="end"/>
    </w:r>
    <w:r w:rsidR="00A07022" w:rsidRPr="00841936">
      <w:rPr>
        <w:rFonts w:ascii="Arial Narrow" w:hAnsi="Arial Narrow"/>
        <w:sz w:val="20"/>
      </w:rPr>
      <w:t xml:space="preserve"> of </w:t>
    </w:r>
    <w:r w:rsidR="00841936" w:rsidRPr="00841936">
      <w:rPr>
        <w:rFonts w:ascii="Arial Narrow" w:hAnsi="Arial Narrow"/>
      </w:rPr>
      <w:fldChar w:fldCharType="begin"/>
    </w:r>
    <w:r w:rsidR="00841936" w:rsidRPr="00841936">
      <w:rPr>
        <w:rFonts w:ascii="Arial Narrow" w:hAnsi="Arial Narrow"/>
      </w:rPr>
      <w:instrText xml:space="preserve"> NUMPAGES   \* MERGEFORMAT </w:instrText>
    </w:r>
    <w:r w:rsidR="00841936" w:rsidRPr="00841936">
      <w:rPr>
        <w:rFonts w:ascii="Arial Narrow" w:hAnsi="Arial Narrow"/>
      </w:rPr>
      <w:fldChar w:fldCharType="separate"/>
    </w:r>
    <w:r w:rsidR="00A07022" w:rsidRPr="00841936">
      <w:rPr>
        <w:rFonts w:ascii="Arial Narrow" w:hAnsi="Arial Narrow"/>
        <w:sz w:val="20"/>
      </w:rPr>
      <w:t>4</w:t>
    </w:r>
    <w:r w:rsidR="00841936" w:rsidRPr="00841936">
      <w:rPr>
        <w:rFonts w:ascii="Arial Narrow" w:hAnsi="Arial Narrow"/>
        <w:sz w:val="20"/>
      </w:rPr>
      <w:fldChar w:fldCharType="end"/>
    </w:r>
    <w:r w:rsidR="00A07022" w:rsidRPr="00841936">
      <w:rPr>
        <w:rFonts w:ascii="Arial Narrow" w:hAnsi="Arial Narrow"/>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5EA40" w14:textId="77777777" w:rsidR="009663B7" w:rsidRDefault="009663B7">
      <w:pPr>
        <w:spacing w:after="0" w:line="240" w:lineRule="auto"/>
      </w:pPr>
      <w:r>
        <w:separator/>
      </w:r>
    </w:p>
  </w:footnote>
  <w:footnote w:type="continuationSeparator" w:id="0">
    <w:p w14:paraId="506503C9" w14:textId="77777777" w:rsidR="009663B7" w:rsidRDefault="00966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F10B1" w14:textId="15B4841D" w:rsidR="00B810A9" w:rsidRDefault="00690B57" w:rsidP="00690B57">
    <w:pPr>
      <w:pStyle w:val="Header"/>
      <w:jc w:val="right"/>
    </w:pPr>
    <w:r>
      <w:rPr>
        <w:noProof/>
      </w:rPr>
      <w:drawing>
        <wp:inline distT="0" distB="0" distL="0" distR="0" wp14:anchorId="61339911" wp14:editId="1383FB05">
          <wp:extent cx="2472795" cy="5760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795" cy="57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0846"/>
    <w:multiLevelType w:val="hybridMultilevel"/>
    <w:tmpl w:val="CDC475CE"/>
    <w:lvl w:ilvl="0" w:tplc="2CA6257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F2781C"/>
    <w:multiLevelType w:val="hybridMultilevel"/>
    <w:tmpl w:val="1CE61FAC"/>
    <w:lvl w:ilvl="0" w:tplc="14090001">
      <w:start w:val="1"/>
      <w:numFmt w:val="bullet"/>
      <w:lvlText w:val=""/>
      <w:lvlJc w:val="left"/>
      <w:pPr>
        <w:ind w:left="36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B040FAA">
      <w:start w:val="1"/>
      <w:numFmt w:val="bullet"/>
      <w:lvlText w:val="•"/>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F54D71E">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B656B4">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211C8">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004248">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661650">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E85476">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E03C90">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B43A67"/>
    <w:multiLevelType w:val="hybridMultilevel"/>
    <w:tmpl w:val="8238F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B058D3"/>
    <w:multiLevelType w:val="hybridMultilevel"/>
    <w:tmpl w:val="F6ACE7B2"/>
    <w:lvl w:ilvl="0" w:tplc="14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145A9D"/>
    <w:multiLevelType w:val="hybridMultilevel"/>
    <w:tmpl w:val="EBA479DA"/>
    <w:lvl w:ilvl="0" w:tplc="46C8C274">
      <w:start w:val="1"/>
      <w:numFmt w:val="bullet"/>
      <w:lvlText w:val="•"/>
      <w:lvlJc w:val="left"/>
      <w:pPr>
        <w:ind w:left="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614AF8A">
      <w:start w:val="1"/>
      <w:numFmt w:val="bullet"/>
      <w:lvlText w:val="o"/>
      <w:lvlJc w:val="left"/>
      <w:pPr>
        <w:ind w:left="1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2AA5EC0">
      <w:start w:val="1"/>
      <w:numFmt w:val="bullet"/>
      <w:lvlText w:val="▪"/>
      <w:lvlJc w:val="left"/>
      <w:pPr>
        <w:ind w:left="19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9C09AB0">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DE6C4C">
      <w:start w:val="1"/>
      <w:numFmt w:val="bullet"/>
      <w:lvlText w:val="o"/>
      <w:lvlJc w:val="left"/>
      <w:pPr>
        <w:ind w:left="34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152482C">
      <w:start w:val="1"/>
      <w:numFmt w:val="bullet"/>
      <w:lvlText w:val="▪"/>
      <w:lvlJc w:val="left"/>
      <w:pPr>
        <w:ind w:left="41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EB8003E">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DF438E6">
      <w:start w:val="1"/>
      <w:numFmt w:val="bullet"/>
      <w:lvlText w:val="o"/>
      <w:lvlJc w:val="left"/>
      <w:pPr>
        <w:ind w:left="55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AE0B17A">
      <w:start w:val="1"/>
      <w:numFmt w:val="bullet"/>
      <w:lvlText w:val="▪"/>
      <w:lvlJc w:val="left"/>
      <w:pPr>
        <w:ind w:left="63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3365BB8"/>
    <w:multiLevelType w:val="hybridMultilevel"/>
    <w:tmpl w:val="B6EAA262"/>
    <w:lvl w:ilvl="0" w:tplc="04C2E006">
      <w:start w:val="1"/>
      <w:numFmt w:val="bullet"/>
      <w:pStyle w:val="TableParagraph"/>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7C6A9F"/>
    <w:multiLevelType w:val="hybridMultilevel"/>
    <w:tmpl w:val="21D435C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CDF0070"/>
    <w:multiLevelType w:val="hybridMultilevel"/>
    <w:tmpl w:val="1180A918"/>
    <w:lvl w:ilvl="0" w:tplc="6F8E39DE">
      <w:start w:val="1"/>
      <w:numFmt w:val="bullet"/>
      <w:lvlText w:val="•"/>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E67FF8">
      <w:start w:val="1"/>
      <w:numFmt w:val="bullet"/>
      <w:lvlText w:val="o"/>
      <w:lvlJc w:val="left"/>
      <w:pPr>
        <w:ind w:left="1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505278">
      <w:start w:val="1"/>
      <w:numFmt w:val="bullet"/>
      <w:lvlText w:val="▪"/>
      <w:lvlJc w:val="left"/>
      <w:pPr>
        <w:ind w:left="2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080CC2">
      <w:start w:val="1"/>
      <w:numFmt w:val="bullet"/>
      <w:lvlText w:val="•"/>
      <w:lvlJc w:val="left"/>
      <w:pPr>
        <w:ind w:left="3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80F6E6">
      <w:start w:val="1"/>
      <w:numFmt w:val="bullet"/>
      <w:lvlText w:val="o"/>
      <w:lvlJc w:val="left"/>
      <w:pPr>
        <w:ind w:left="3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2AA74">
      <w:start w:val="1"/>
      <w:numFmt w:val="bullet"/>
      <w:lvlText w:val="▪"/>
      <w:lvlJc w:val="left"/>
      <w:pPr>
        <w:ind w:left="4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EAB21C">
      <w:start w:val="1"/>
      <w:numFmt w:val="bullet"/>
      <w:lvlText w:val="•"/>
      <w:lvlJc w:val="left"/>
      <w:pPr>
        <w:ind w:left="5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40EA8C">
      <w:start w:val="1"/>
      <w:numFmt w:val="bullet"/>
      <w:lvlText w:val="o"/>
      <w:lvlJc w:val="left"/>
      <w:pPr>
        <w:ind w:left="5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644CD0">
      <w:start w:val="1"/>
      <w:numFmt w:val="bullet"/>
      <w:lvlText w:val="▪"/>
      <w:lvlJc w:val="left"/>
      <w:pPr>
        <w:ind w:left="6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A497568"/>
    <w:multiLevelType w:val="hybridMultilevel"/>
    <w:tmpl w:val="9F6EBC06"/>
    <w:lvl w:ilvl="0" w:tplc="AABCA32A">
      <w:start w:val="1"/>
      <w:numFmt w:val="bullet"/>
      <w:pStyle w:val="Bullettext"/>
      <w:lvlText w:val="-"/>
      <w:lvlJc w:val="left"/>
      <w:pPr>
        <w:tabs>
          <w:tab w:val="num" w:pos="624"/>
        </w:tabs>
        <w:ind w:left="624" w:hanging="264"/>
      </w:pPr>
      <w:rPr>
        <w:rFonts w:ascii="Arial" w:hAnsi="Aria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CD09F9"/>
    <w:multiLevelType w:val="hybridMultilevel"/>
    <w:tmpl w:val="6CC40BEE"/>
    <w:lvl w:ilvl="0" w:tplc="674651C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7207678"/>
    <w:multiLevelType w:val="hybridMultilevel"/>
    <w:tmpl w:val="F910874C"/>
    <w:lvl w:ilvl="0" w:tplc="674651C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C3450CF"/>
    <w:multiLevelType w:val="hybridMultilevel"/>
    <w:tmpl w:val="DC7C1A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372215C"/>
    <w:multiLevelType w:val="hybridMultilevel"/>
    <w:tmpl w:val="1944984E"/>
    <w:lvl w:ilvl="0" w:tplc="674651C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36E398">
      <w:start w:val="1"/>
      <w:numFmt w:val="bullet"/>
      <w:lvlText w:val="o"/>
      <w:lvlJc w:val="left"/>
      <w:pPr>
        <w:ind w:left="1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A29358">
      <w:start w:val="1"/>
      <w:numFmt w:val="bullet"/>
      <w:lvlText w:val="▪"/>
      <w:lvlJc w:val="left"/>
      <w:pPr>
        <w:ind w:left="2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3E93E8">
      <w:start w:val="1"/>
      <w:numFmt w:val="bullet"/>
      <w:lvlText w:val="•"/>
      <w:lvlJc w:val="left"/>
      <w:pPr>
        <w:ind w:left="2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8877C6">
      <w:start w:val="1"/>
      <w:numFmt w:val="bullet"/>
      <w:lvlText w:val="o"/>
      <w:lvlJc w:val="left"/>
      <w:pPr>
        <w:ind w:left="3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2C0F4A">
      <w:start w:val="1"/>
      <w:numFmt w:val="bullet"/>
      <w:lvlText w:val="▪"/>
      <w:lvlJc w:val="left"/>
      <w:pPr>
        <w:ind w:left="4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16C952">
      <w:start w:val="1"/>
      <w:numFmt w:val="bullet"/>
      <w:lvlText w:val="•"/>
      <w:lvlJc w:val="left"/>
      <w:pPr>
        <w:ind w:left="5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C20598">
      <w:start w:val="1"/>
      <w:numFmt w:val="bullet"/>
      <w:lvlText w:val="o"/>
      <w:lvlJc w:val="left"/>
      <w:pPr>
        <w:ind w:left="5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50677C">
      <w:start w:val="1"/>
      <w:numFmt w:val="bullet"/>
      <w:lvlText w:val="▪"/>
      <w:lvlJc w:val="left"/>
      <w:pPr>
        <w:ind w:left="6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EE4A9D"/>
    <w:multiLevelType w:val="hybridMultilevel"/>
    <w:tmpl w:val="58C60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A961FA9"/>
    <w:multiLevelType w:val="hybridMultilevel"/>
    <w:tmpl w:val="A486475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E7B7AFA"/>
    <w:multiLevelType w:val="hybridMultilevel"/>
    <w:tmpl w:val="F1BA0D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7"/>
  </w:num>
  <w:num w:numId="4">
    <w:abstractNumId w:val="4"/>
  </w:num>
  <w:num w:numId="5">
    <w:abstractNumId w:val="10"/>
  </w:num>
  <w:num w:numId="6">
    <w:abstractNumId w:val="9"/>
  </w:num>
  <w:num w:numId="7">
    <w:abstractNumId w:val="3"/>
  </w:num>
  <w:num w:numId="8">
    <w:abstractNumId w:val="8"/>
  </w:num>
  <w:num w:numId="9">
    <w:abstractNumId w:val="11"/>
  </w:num>
  <w:num w:numId="10">
    <w:abstractNumId w:val="6"/>
  </w:num>
  <w:num w:numId="11">
    <w:abstractNumId w:val="13"/>
  </w:num>
  <w:num w:numId="12">
    <w:abstractNumId w:val="0"/>
  </w:num>
  <w:num w:numId="13">
    <w:abstractNumId w:val="15"/>
  </w:num>
  <w:num w:numId="14">
    <w:abstractNumId w:val="5"/>
  </w:num>
  <w:num w:numId="15">
    <w:abstractNumId w:val="2"/>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70"/>
    <w:rsid w:val="0009009E"/>
    <w:rsid w:val="00117B41"/>
    <w:rsid w:val="0016170B"/>
    <w:rsid w:val="001E06CB"/>
    <w:rsid w:val="002027E0"/>
    <w:rsid w:val="002307B7"/>
    <w:rsid w:val="00242310"/>
    <w:rsid w:val="003E3475"/>
    <w:rsid w:val="0046086A"/>
    <w:rsid w:val="00565F4F"/>
    <w:rsid w:val="0059701F"/>
    <w:rsid w:val="005C1BB9"/>
    <w:rsid w:val="006023F1"/>
    <w:rsid w:val="00626AD4"/>
    <w:rsid w:val="006733F8"/>
    <w:rsid w:val="00690B57"/>
    <w:rsid w:val="006C78E1"/>
    <w:rsid w:val="006C7F79"/>
    <w:rsid w:val="007304DB"/>
    <w:rsid w:val="00790099"/>
    <w:rsid w:val="007D58E2"/>
    <w:rsid w:val="00841936"/>
    <w:rsid w:val="008E58A9"/>
    <w:rsid w:val="008E7C3A"/>
    <w:rsid w:val="00924E63"/>
    <w:rsid w:val="0096280B"/>
    <w:rsid w:val="009663B7"/>
    <w:rsid w:val="00985270"/>
    <w:rsid w:val="009B3F50"/>
    <w:rsid w:val="00A07022"/>
    <w:rsid w:val="00A07D4A"/>
    <w:rsid w:val="00A304AB"/>
    <w:rsid w:val="00A73A8D"/>
    <w:rsid w:val="00AD5424"/>
    <w:rsid w:val="00AF7504"/>
    <w:rsid w:val="00B810A9"/>
    <w:rsid w:val="00B84CBB"/>
    <w:rsid w:val="00B91522"/>
    <w:rsid w:val="00C04F10"/>
    <w:rsid w:val="00C1380E"/>
    <w:rsid w:val="00CB6E3E"/>
    <w:rsid w:val="00D20402"/>
    <w:rsid w:val="00D5324E"/>
    <w:rsid w:val="00D63A2C"/>
    <w:rsid w:val="00DA207A"/>
    <w:rsid w:val="00DB577A"/>
    <w:rsid w:val="00DC6117"/>
    <w:rsid w:val="00DC726B"/>
    <w:rsid w:val="00E73F88"/>
    <w:rsid w:val="00EB03B9"/>
    <w:rsid w:val="00F364BB"/>
    <w:rsid w:val="00F52F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E4F3"/>
  <w15:docId w15:val="{F0039021-856A-492C-82BE-902E29E4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49" w:lineRule="auto"/>
      <w:ind w:left="370"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7"/>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91522"/>
    <w:pPr>
      <w:ind w:left="720"/>
      <w:contextualSpacing/>
    </w:pPr>
  </w:style>
  <w:style w:type="paragraph" w:customStyle="1" w:styleId="Bullettext">
    <w:name w:val="Bullet text"/>
    <w:basedOn w:val="Normal"/>
    <w:rsid w:val="00A304AB"/>
    <w:pPr>
      <w:numPr>
        <w:numId w:val="8"/>
      </w:numPr>
      <w:tabs>
        <w:tab w:val="left" w:pos="300"/>
      </w:tabs>
      <w:spacing w:after="0" w:line="240" w:lineRule="auto"/>
    </w:pPr>
    <w:rPr>
      <w:rFonts w:eastAsia="Times New Roman"/>
      <w:color w:val="auto"/>
      <w:sz w:val="18"/>
      <w:szCs w:val="18"/>
      <w:lang w:val="en-US" w:eastAsia="en-US"/>
    </w:rPr>
  </w:style>
  <w:style w:type="paragraph" w:styleId="Header">
    <w:name w:val="header"/>
    <w:basedOn w:val="Normal"/>
    <w:link w:val="HeaderChar"/>
    <w:uiPriority w:val="99"/>
    <w:unhideWhenUsed/>
    <w:rsid w:val="00242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310"/>
    <w:rPr>
      <w:rFonts w:ascii="Arial" w:eastAsia="Arial" w:hAnsi="Arial" w:cs="Arial"/>
      <w:color w:val="000000"/>
      <w:sz w:val="24"/>
    </w:rPr>
  </w:style>
  <w:style w:type="paragraph" w:customStyle="1" w:styleId="TablesText">
    <w:name w:val="Tables Text"/>
    <w:basedOn w:val="Normal"/>
    <w:rsid w:val="00AF7504"/>
    <w:pPr>
      <w:spacing w:after="0" w:line="240" w:lineRule="auto"/>
      <w:ind w:left="0" w:firstLine="0"/>
    </w:pPr>
    <w:rPr>
      <w:rFonts w:ascii="Arial Narrow" w:eastAsia="Times New Roman" w:hAnsi="Arial Narrow" w:cs="Times New Roman"/>
      <w:color w:val="auto"/>
      <w:sz w:val="20"/>
      <w:szCs w:val="20"/>
      <w:lang w:eastAsia="en-US"/>
    </w:rPr>
  </w:style>
  <w:style w:type="paragraph" w:styleId="Subtitle">
    <w:name w:val="Subtitle"/>
    <w:basedOn w:val="Normal"/>
    <w:link w:val="SubtitleChar"/>
    <w:qFormat/>
    <w:rsid w:val="00AF7504"/>
    <w:pPr>
      <w:spacing w:after="60" w:line="240" w:lineRule="auto"/>
      <w:ind w:left="0" w:firstLine="0"/>
    </w:pPr>
    <w:rPr>
      <w:rFonts w:ascii="Arial Narrow" w:eastAsia="Times New Roman" w:hAnsi="Arial Narrow"/>
      <w:b/>
      <w:color w:val="auto"/>
      <w:sz w:val="28"/>
      <w:szCs w:val="24"/>
      <w:lang w:eastAsia="en-US"/>
    </w:rPr>
  </w:style>
  <w:style w:type="character" w:customStyle="1" w:styleId="SubtitleChar">
    <w:name w:val="Subtitle Char"/>
    <w:basedOn w:val="DefaultParagraphFont"/>
    <w:link w:val="Subtitle"/>
    <w:rsid w:val="00AF7504"/>
    <w:rPr>
      <w:rFonts w:ascii="Arial Narrow" w:eastAsia="Times New Roman" w:hAnsi="Arial Narrow" w:cs="Arial"/>
      <w:b/>
      <w:sz w:val="28"/>
      <w:szCs w:val="24"/>
      <w:lang w:eastAsia="en-US"/>
    </w:rPr>
  </w:style>
  <w:style w:type="paragraph" w:customStyle="1" w:styleId="TableMainTitle">
    <w:name w:val="Table Main Title"/>
    <w:basedOn w:val="Normal"/>
    <w:rsid w:val="00AF7504"/>
    <w:pPr>
      <w:spacing w:after="0" w:line="240" w:lineRule="auto"/>
      <w:ind w:left="0" w:firstLine="0"/>
    </w:pPr>
    <w:rPr>
      <w:rFonts w:ascii="Arial Narrow" w:eastAsia="Times New Roman" w:hAnsi="Arial Narrow" w:cs="Times New Roman"/>
      <w:b/>
      <w:color w:val="auto"/>
      <w:szCs w:val="20"/>
      <w:lang w:eastAsia="en-US"/>
    </w:rPr>
  </w:style>
  <w:style w:type="character" w:styleId="Hyperlink">
    <w:name w:val="Hyperlink"/>
    <w:rsid w:val="00DC726B"/>
    <w:rPr>
      <w:color w:val="0000FF"/>
      <w:u w:val="single"/>
    </w:rPr>
  </w:style>
  <w:style w:type="character" w:styleId="Emphasis">
    <w:name w:val="Emphasis"/>
    <w:qFormat/>
    <w:rsid w:val="00DC726B"/>
    <w:rPr>
      <w:i/>
      <w:iCs/>
    </w:rPr>
  </w:style>
  <w:style w:type="paragraph" w:styleId="NormalWeb">
    <w:name w:val="Normal (Web)"/>
    <w:basedOn w:val="Normal"/>
    <w:uiPriority w:val="99"/>
    <w:unhideWhenUsed/>
    <w:rsid w:val="00DC726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table" w:customStyle="1" w:styleId="TableGrid1">
    <w:name w:val="Table Grid1"/>
    <w:rsid w:val="00DC726B"/>
    <w:pPr>
      <w:spacing w:after="0" w:line="240" w:lineRule="auto"/>
    </w:pPr>
    <w:rPr>
      <w:rFonts w:eastAsia="Times New Roman"/>
    </w:rPr>
    <w:tblPr>
      <w:tblCellMar>
        <w:top w:w="0" w:type="dxa"/>
        <w:left w:w="0" w:type="dxa"/>
        <w:bottom w:w="0" w:type="dxa"/>
        <w:right w:w="0" w:type="dxa"/>
      </w:tblCellMar>
    </w:tblPr>
  </w:style>
  <w:style w:type="paragraph" w:customStyle="1" w:styleId="PDCapability">
    <w:name w:val="PD_Capability"/>
    <w:basedOn w:val="Normal"/>
    <w:qFormat/>
    <w:rsid w:val="00DC726B"/>
    <w:pPr>
      <w:spacing w:before="60" w:after="0" w:line="240" w:lineRule="auto"/>
      <w:ind w:left="0" w:firstLine="0"/>
    </w:pPr>
    <w:rPr>
      <w:rFonts w:ascii="Arial Narrow" w:eastAsia="Times New Roman" w:hAnsi="Arial Narrow" w:cs="Times New Roman"/>
      <w:b/>
      <w:color w:val="auto"/>
      <w:sz w:val="22"/>
      <w:szCs w:val="24"/>
      <w:lang w:val="en-GB" w:eastAsia="en-GB"/>
    </w:rPr>
  </w:style>
  <w:style w:type="table" w:styleId="TableGrid0">
    <w:name w:val="Table Grid"/>
    <w:basedOn w:val="TableNormal"/>
    <w:rsid w:val="00841936"/>
    <w:pPr>
      <w:widowControl w:val="0"/>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rsid w:val="00841936"/>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BodyText">
    <w:name w:val="Body Text"/>
    <w:basedOn w:val="Normal"/>
    <w:link w:val="BodyTextChar"/>
    <w:uiPriority w:val="1"/>
    <w:qFormat/>
    <w:rsid w:val="00DA207A"/>
    <w:pPr>
      <w:spacing w:after="0" w:line="240" w:lineRule="auto"/>
      <w:ind w:left="0" w:firstLine="0"/>
      <w:jc w:val="center"/>
    </w:pPr>
    <w:rPr>
      <w:rFonts w:ascii="Times New Roman" w:eastAsia="Times New Roman" w:hAnsi="Times New Roman" w:cs="Times New Roman"/>
      <w:color w:val="auto"/>
      <w:szCs w:val="20"/>
      <w:lang w:eastAsia="en-GB"/>
    </w:rPr>
  </w:style>
  <w:style w:type="character" w:customStyle="1" w:styleId="BodyTextChar">
    <w:name w:val="Body Text Char"/>
    <w:basedOn w:val="DefaultParagraphFont"/>
    <w:link w:val="BodyText"/>
    <w:uiPriority w:val="1"/>
    <w:rsid w:val="00DA207A"/>
    <w:rPr>
      <w:rFonts w:ascii="Times New Roman" w:eastAsia="Times New Roman" w:hAnsi="Times New Roman" w:cs="Times New Roman"/>
      <w:sz w:val="24"/>
      <w:szCs w:val="20"/>
      <w:lang w:eastAsia="en-GB"/>
    </w:rPr>
  </w:style>
  <w:style w:type="paragraph" w:customStyle="1" w:styleId="ContentsHeadingLevel2">
    <w:name w:val="Contents Heading Level 2"/>
    <w:basedOn w:val="Normal"/>
    <w:rsid w:val="0059701F"/>
    <w:pPr>
      <w:spacing w:after="0" w:line="240" w:lineRule="auto"/>
      <w:ind w:left="0" w:firstLine="0"/>
    </w:pPr>
    <w:rPr>
      <w:rFonts w:ascii="Times New Roman" w:eastAsia="Times New Roman" w:hAnsi="Times New Roman" w:cs="Times New Roman"/>
      <w:color w:val="auto"/>
      <w:szCs w:val="20"/>
      <w:lang w:eastAsia="en-GB"/>
    </w:rPr>
  </w:style>
  <w:style w:type="paragraph" w:customStyle="1" w:styleId="TableParagraph">
    <w:name w:val="Table Paragraph"/>
    <w:basedOn w:val="NoSpacing"/>
    <w:uiPriority w:val="1"/>
    <w:qFormat/>
    <w:rsid w:val="00EB03B9"/>
    <w:pPr>
      <w:numPr>
        <w:numId w:val="14"/>
      </w:numPr>
    </w:pPr>
    <w:rPr>
      <w:rFonts w:ascii="Arial Narrow" w:eastAsia="Times New Roman" w:hAnsi="Arial Narrow" w:cs="Times New Roman"/>
      <w:color w:val="auto"/>
      <w:szCs w:val="24"/>
      <w:lang w:eastAsia="en-GB"/>
    </w:rPr>
  </w:style>
  <w:style w:type="paragraph" w:styleId="NoSpacing">
    <w:name w:val="No Spacing"/>
    <w:uiPriority w:val="1"/>
    <w:qFormat/>
    <w:rsid w:val="00EB03B9"/>
    <w:pPr>
      <w:spacing w:after="0" w:line="240" w:lineRule="auto"/>
      <w:ind w:left="370" w:hanging="37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pi.govt.nz/about-us/careers/working-here/diversity-and-inclu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pi.govt.nz/about-us/our-strateg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pi.govt.n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publicservice.govt.n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f2264123b66546a8a1ee085089029729 xmlns="e8351761-d0b4-4ed3-9e8e-b7f246617d39">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f2264123b66546a8a1ee085089029729>
    <h8e0c9b5e23b4e378edef1cc2349d6b1 xmlns="e8351761-d0b4-4ed3-9e8e-b7f246617d39">
      <Terms xmlns="http://schemas.microsoft.com/office/infopath/2007/PartnerControls"/>
    </h8e0c9b5e23b4e378edef1cc2349d6b1>
    <TaxCatchAll xmlns="e8351761-d0b4-4ed3-9e8e-b7f246617d39">
      <Value>10214</Value>
      <Value>10554</Value>
      <Value>9601</Value>
      <Value>1</Value>
    </TaxCatchAll>
    <he042311858a4a7c92c97e3aa9e7ea11 xmlns="e8351761-d0b4-4ed3-9e8e-b7f246617d39">
      <Terms xmlns="http://schemas.microsoft.com/office/infopath/2007/PartnerControls"/>
    </he042311858a4a7c92c97e3aa9e7ea11>
    <m471a61524d0405eba332e4d0599bdb5 xmlns="e8351761-d0b4-4ed3-9e8e-b7f246617d39">
      <Terms xmlns="http://schemas.microsoft.com/office/infopath/2007/PartnerControls"/>
    </m471a61524d0405eba332e4d0599bdb5>
    <IconOverlay xmlns="http://schemas.microsoft.com/sharepoint/v4" xsi:nil="true"/>
    <TaxKeywordTaxHTField xmlns="e8351761-d0b4-4ed3-9e8e-b7f246617d39">
      <Terms xmlns="http://schemas.microsoft.com/office/infopath/2007/PartnerControls"/>
    </TaxKeywordTaxHTField>
    <PingarLastProcessed xmlns="e8351761-d0b4-4ed3-9e8e-b7f246617d39" xsi:nil="true"/>
    <MPIOutofDate_x003f_ xmlns="e8351761-d0b4-4ed3-9e8e-b7f246617d39">false</MPIOutofDate_x003f_>
    <ff4269a385194e108ce0240442392fca xmlns="aaf8905f-9550-4f00-9ca7-549ca9754aab">
      <Terms xmlns="http://schemas.microsoft.com/office/infopath/2007/PartnerControls"/>
    </ff4269a385194e108ce0240442392fca>
    <a85eb354dd1b40349833cd29d140667a xmlns="aaf8905f-9550-4f00-9ca7-549ca9754aab">
      <Terms xmlns="http://schemas.microsoft.com/office/infopath/2007/PartnerControls"/>
    </a85eb354dd1b40349833cd29d140667a>
    <MPICapabilities xmlns="e8351761-d0b4-4ed3-9e8e-b7f246617d39">true</MPICapabilities>
    <n7ceb84d0bdc44c4acfa9578a5b13d56 xmlns="e8351761-d0b4-4ed3-9e8e-b7f246617d39">
      <Terms xmlns="http://schemas.microsoft.com/office/infopath/2007/PartnerControls"/>
    </n7ceb84d0bdc44c4acfa9578a5b13d56>
    <eacf0c84418045d3a16a16f6f07e428e xmlns="e8351761-d0b4-4ed3-9e8e-b7f246617d39">
      <Terms xmlns="http://schemas.microsoft.com/office/infopath/2007/PartnerControls">
        <TermInfo xmlns="http://schemas.microsoft.com/office/infopath/2007/PartnerControls">
          <TermName xmlns="http://schemas.microsoft.com/office/infopath/2007/PartnerControls">Food Regulation</TermName>
          <TermId xmlns="http://schemas.microsoft.com/office/infopath/2007/PartnerControls">3cbd34b7-4248-422a-9b8e-3b088249ed17</TermId>
        </TermInfo>
      </Terms>
    </eacf0c84418045d3a16a16f6f07e428e>
    <ba75f874a87640adba970e86c1ac31f5 xmlns="e8351761-d0b4-4ed3-9e8e-b7f246617d39">
      <Terms xmlns="http://schemas.microsoft.com/office/infopath/2007/PartnerControls">
        <TermInfo xmlns="http://schemas.microsoft.com/office/infopath/2007/PartnerControls">
          <TermName xmlns="http://schemas.microsoft.com/office/infopath/2007/PartnerControls">New Zealand Food Safety</TermName>
          <TermId xmlns="http://schemas.microsoft.com/office/infopath/2007/PartnerControls">9e5feacd-b509-4897-9c7a-61f9388b70f6</TermId>
        </TermInfo>
      </Terms>
    </ba75f874a87640adba970e86c1ac31f5>
    <Template xmlns="aaf8905f-9550-4f00-9ca7-549ca9754aab">true</Template>
    <e511bfff523c4dfabd13bdfb5303d8fe xmlns="e8351761-d0b4-4ed3-9e8e-b7f246617d39">
      <Terms xmlns="http://schemas.microsoft.com/office/infopath/2007/PartnerControls">
        <TermInfo xmlns="http://schemas.microsoft.com/office/infopath/2007/PartnerControls">
          <TermName xmlns="http://schemas.microsoft.com/office/infopath/2007/PartnerControls">Food Regulation</TermName>
          <TermId xmlns="http://schemas.microsoft.com/office/infopath/2007/PartnerControls">af03efe2-4dba-4f23-bbed-dea8df7c4737</TermId>
        </TermInfo>
      </Terms>
    </e511bfff523c4dfabd13bdfb5303d8f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67B5BEBDA47A7A4AABD3C979E0B5C134" ma:contentTypeVersion="54" ma:contentTypeDescription="Create a new Word Document" ma:contentTypeScope="" ma:versionID="263da76cf84fcedf2679d8ded336dc2f">
  <xsd:schema xmlns:xsd="http://www.w3.org/2001/XMLSchema" xmlns:xs="http://www.w3.org/2001/XMLSchema" xmlns:p="http://schemas.microsoft.com/office/2006/metadata/properties" xmlns:ns2="e8351761-d0b4-4ed3-9e8e-b7f246617d39" xmlns:ns3="aaf8905f-9550-4f00-9ca7-549ca9754aab" xmlns:ns4="01be4277-2979-4a68-876d-b92b25fceece" xmlns:ns5="http://schemas.microsoft.com/sharepoint/v4" xmlns:ns6="65763c3e-f87a-4d8a-9d2a-0f6509539450" targetNamespace="http://schemas.microsoft.com/office/2006/metadata/properties" ma:root="true" ma:fieldsID="81d58c9ec094fe62d091abecc24be888" ns2:_="" ns3:_="" ns4:_="" ns5:_="" ns6:_="">
    <xsd:import namespace="e8351761-d0b4-4ed3-9e8e-b7f246617d39"/>
    <xsd:import namespace="aaf8905f-9550-4f00-9ca7-549ca9754aab"/>
    <xsd:import namespace="01be4277-2979-4a68-876d-b92b25fceece"/>
    <xsd:import namespace="http://schemas.microsoft.com/sharepoint/v4"/>
    <xsd:import namespace="65763c3e-f87a-4d8a-9d2a-0f6509539450"/>
    <xsd:element name="properties">
      <xsd:complexType>
        <xsd:sequence>
          <xsd:element name="documentManagement">
            <xsd:complexType>
              <xsd:all>
                <xsd:element ref="ns2:MPICapabilities" minOccurs="0"/>
                <xsd:element ref="ns3:Template" minOccurs="0"/>
                <xsd:element ref="ns2:MPIOutofDate_x003f_" minOccurs="0"/>
                <xsd:element ref="ns2:PingarLastProcessed" minOccurs="0"/>
                <xsd:element ref="ns2:f2264123b66546a8a1ee085089029729" minOccurs="0"/>
                <xsd:element ref="ns2:h8e0c9b5e23b4e378edef1cc2349d6b1" minOccurs="0"/>
                <xsd:element ref="ns4:C3TopicNote" minOccurs="0"/>
                <xsd:element ref="ns2:TaxKeywordTaxHTField" minOccurs="0"/>
                <xsd:element ref="ns5:IconOverlay" minOccurs="0"/>
                <xsd:element ref="ns2:TaxCatchAll" minOccurs="0"/>
                <xsd:element ref="ns3:a85eb354dd1b40349833cd29d140667a" minOccurs="0"/>
                <xsd:element ref="ns2:TaxCatchAllLabel" minOccurs="0"/>
                <xsd:element ref="ns3:ff4269a385194e108ce0240442392fca" minOccurs="0"/>
                <xsd:element ref="ns2:n7ceb84d0bdc44c4acfa9578a5b13d56" minOccurs="0"/>
                <xsd:element ref="ns2:he042311858a4a7c92c97e3aa9e7ea11" minOccurs="0"/>
                <xsd:element ref="ns2:ba75f874a87640adba970e86c1ac31f5" minOccurs="0"/>
                <xsd:element ref="ns2:m471a61524d0405eba332e4d0599bdb5" minOccurs="0"/>
                <xsd:element ref="ns2:eacf0c84418045d3a16a16f6f07e428e" minOccurs="0"/>
                <xsd:element ref="ns6:SharedWithUsers" minOccurs="0"/>
                <xsd:element ref="ns2:e511bfff523c4dfabd13bdfb5303d8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51761-d0b4-4ed3-9e8e-b7f246617d39" elementFormDefault="qualified">
    <xsd:import namespace="http://schemas.microsoft.com/office/2006/documentManagement/types"/>
    <xsd:import namespace="http://schemas.microsoft.com/office/infopath/2007/PartnerControls"/>
    <xsd:element name="MPICapabilities" ma:index="6" nillable="true" ma:displayName="2018 Capabilities" ma:default="0" ma:internalName="MPICapabilities">
      <xsd:simpleType>
        <xsd:restriction base="dms:Boolean"/>
      </xsd:simpleType>
    </xsd:element>
    <xsd:element name="MPIOutofDate_x003f_" ma:index="8" nillable="true" ma:displayName="Out of Date?" ma:default="0" ma:indexed="true" ma:internalName="MPIOutofDate_x003F_">
      <xsd:simpleType>
        <xsd:restriction base="dms:Boolean"/>
      </xsd:simpleType>
    </xsd:element>
    <xsd:element name="PingarLastProcessed" ma:index="9" nillable="true" ma:displayName="PingarLastProcessed" ma:format="DateTime" ma:internalName="PingarLastProcessed">
      <xsd:simpleType>
        <xsd:restriction base="dms:DateTime"/>
      </xsd:simpleType>
    </xsd:element>
    <xsd:element name="f2264123b66546a8a1ee085089029729" ma:index="17" nillable="true" ma:taxonomy="true" ma:internalName="f2264123b66546a8a1ee085089029729" ma:taxonomyFieldName="MPISecurityClassification" ma:displayName="Security Classification" ma:readOnly="false" ma:default="1;#None|cf402fa0-b6a8-49a7-a22e-a95b6152c608" ma:fieldId="{f2264123-b665-46a8-a1ee-085089029729}"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h8e0c9b5e23b4e378edef1cc2349d6b1" ma:index="20" nillable="true" ma:taxonomy="true" ma:internalName="h8e0c9b5e23b4e378edef1cc2349d6b1" ma:taxonomyFieldName="PingarMPI_Terms" ma:displayName="Derived Terms" ma:readOnly="false" ma:fieldId="{18e0c9b5-e23b-4e37-8ede-f1cc2349d6b1}"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readOnly="false"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7cca41c4-4c01-4f9e-b516-4481dcec2238}" ma:internalName="TaxCatchAll" ma:showField="CatchAllData" ma:web="e8351761-d0b4-4ed3-9e8e-b7f246617d39">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7cca41c4-4c01-4f9e-b516-4481dcec2238}" ma:internalName="TaxCatchAllLabel" ma:readOnly="true" ma:showField="CatchAllDataLabel" ma:web="e8351761-d0b4-4ed3-9e8e-b7f246617d39">
      <xsd:complexType>
        <xsd:complexContent>
          <xsd:extension base="dms:MultiChoiceLookup">
            <xsd:sequence>
              <xsd:element name="Value" type="dms:Lookup" maxOccurs="unbounded" minOccurs="0" nillable="true"/>
            </xsd:sequence>
          </xsd:extension>
        </xsd:complexContent>
      </xsd:complexType>
    </xsd:element>
    <xsd:element name="n7ceb84d0bdc44c4acfa9578a5b13d56" ma:index="31" nillable="true" ma:taxonomy="true" ma:internalName="n7ceb84d0bdc44c4acfa9578a5b13d56" ma:taxonomyFieldName="MPIBBU" ma:displayName="BBU" ma:default="" ma:fieldId="{77ceb84d-0bdc-44c4-acfa-9578a5b13d56}" ma:sspId="3bfd400a-bb0f-42a8-a885-98b592a0f767" ma:termSetId="8c1f98ba-17a8-4f61-aecb-a82e0ba42913" ma:anchorId="00000000-0000-0000-0000-000000000000" ma:open="false" ma:isKeyword="false">
      <xsd:complexType>
        <xsd:sequence>
          <xsd:element ref="pc:Terms" minOccurs="0" maxOccurs="1"/>
        </xsd:sequence>
      </xsd:complexType>
    </xsd:element>
    <xsd:element name="he042311858a4a7c92c97e3aa9e7ea11" ma:index="33" nillable="true" ma:taxonomy="true" ma:internalName="he042311858a4a7c92c97e3aa9e7ea11" ma:taxonomyFieldName="MPIYear" ma:displayName="Year" ma:readOnly="false" ma:default="" ma:fieldId="{1e042311-858a-4a7c-92c9-7e3aa9e7ea11}"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ba75f874a87640adba970e86c1ac31f5" ma:index="34" nillable="true" ma:taxonomy="true" ma:internalName="ba75f874a87640adba970e86c1ac31f5" ma:taxonomyFieldName="MPIBBUBranch" ma:displayName="Branch" ma:default="" ma:fieldId="{ba75f874-a876-40ad-ba97-0e86c1ac31f5}" ma:sspId="3bfd400a-bb0f-42a8-a885-98b592a0f767" ma:termSetId="c7c6f609-1286-4827-a4da-bcbd0020f923" ma:anchorId="5359570e-e8ce-4c37-8160-08d0460813e6" ma:open="false" ma:isKeyword="false">
      <xsd:complexType>
        <xsd:sequence>
          <xsd:element ref="pc:Terms" minOccurs="0" maxOccurs="1"/>
        </xsd:sequence>
      </xsd:complexType>
    </xsd:element>
    <xsd:element name="m471a61524d0405eba332e4d0599bdb5" ma:index="36" nillable="true" ma:taxonomy="true" ma:internalName="m471a61524d0405eba332e4d0599bdb5" ma:taxonomyFieldName="MPIBranchDirectorate" ma:displayName="Old Branch/Directorate" ma:readOnly="false" ma:default="" ma:fieldId="{6471a615-24d0-405e-ba33-2e4d0599bdb5}" ma:sspId="3bfd400a-bb0f-42a8-a885-98b592a0f767" ma:termSetId="69ef0645-fb11-447b-ae83-00e92b0f1434" ma:anchorId="d9ceed6f-2ecf-43c8-837a-9083483b3f2d" ma:open="false" ma:isKeyword="false">
      <xsd:complexType>
        <xsd:sequence>
          <xsd:element ref="pc:Terms" minOccurs="0" maxOccurs="1"/>
        </xsd:sequence>
      </xsd:complexType>
    </xsd:element>
    <xsd:element name="eacf0c84418045d3a16a16f6f07e428e" ma:index="37" nillable="true" ma:taxonomy="true" ma:internalName="eacf0c84418045d3a16a16f6f07e428e" ma:taxonomyFieldName="MPIBBUDirectorate" ma:displayName="Directorate" ma:default="" ma:fieldId="{eacf0c84-4180-45d3-a16a-16f6f07e428e}" ma:sspId="3bfd400a-bb0f-42a8-a885-98b592a0f767" ma:termSetId="c7c6f609-1286-4827-a4da-bcbd0020f923" ma:anchorId="e53959d8-fce6-40fc-9703-5cf57385b0b2" ma:open="false" ma:isKeyword="false">
      <xsd:complexType>
        <xsd:sequence>
          <xsd:element ref="pc:Terms" minOccurs="0" maxOccurs="1"/>
        </xsd:sequence>
      </xsd:complexType>
    </xsd:element>
    <xsd:element name="e511bfff523c4dfabd13bdfb5303d8fe" ma:index="41" nillable="true" ma:taxonomy="true" ma:internalName="e511bfff523c4dfabd13bdfb5303d8fe" ma:taxonomyFieldName="MPIBBUTeam" ma:displayName="Team" ma:default="" ma:fieldId="{e511bfff-523c-4dfa-bd13-bdfb5303d8fe}" ma:sspId="3bfd400a-bb0f-42a8-a885-98b592a0f767" ma:termSetId="c7c6f609-1286-4827-a4da-bcbd0020f923" ma:anchorId="c21731ef-ab68-4810-bc64-896d8d6a15c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f8905f-9550-4f00-9ca7-549ca9754aab" elementFormDefault="qualified">
    <xsd:import namespace="http://schemas.microsoft.com/office/2006/documentManagement/types"/>
    <xsd:import namespace="http://schemas.microsoft.com/office/infopath/2007/PartnerControls"/>
    <xsd:element name="Template" ma:index="7" nillable="true" ma:displayName="Template" ma:default="0" ma:indexed="true" ma:internalName="Template">
      <xsd:simpleType>
        <xsd:restriction base="dms:Boolean"/>
      </xsd:simpleType>
    </xsd:element>
    <xsd:element name="a85eb354dd1b40349833cd29d140667a" ma:index="27" nillable="true" ma:taxonomy="true" ma:internalName="a85eb354dd1b40349833cd29d140667a" ma:taxonomyFieldName="MPI_x0020_Branch" ma:displayName="(Old) MPI Branch" ma:readOnly="false" ma:default="" ma:fieldId="{a85eb354-dd1b-4034-9833-cd29d140667a}" ma:sspId="3bfd400a-bb0f-42a8-a885-98b592a0f767" ma:termSetId="bbe9d91e-57c5-4968-b654-a7e271421dbc" ma:anchorId="00000000-0000-0000-0000-000000000000" ma:open="false" ma:isKeyword="false">
      <xsd:complexType>
        <xsd:sequence>
          <xsd:element ref="pc:Terms" minOccurs="0" maxOccurs="1"/>
        </xsd:sequence>
      </xsd:complexType>
    </xsd:element>
    <xsd:element name="ff4269a385194e108ce0240442392fca" ma:index="29" nillable="true" ma:taxonomy="true" ma:internalName="ff4269a385194e108ce0240442392fca" ma:taxonomyFieldName="MPI_x0020_Directorate" ma:displayName="(Old) MPI Directorate" ma:readOnly="false" ma:default="" ma:fieldId="{ff4269a3-8519-4e10-8ce0-240442392fca}" ma:sspId="3bfd400a-bb0f-42a8-a885-98b592a0f767" ma:termSetId="0410e7bc-d5f0-48ba-8c16-1651865c94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21" nillable="true" ma:taxonomy="true" ma:internalName="C3TopicNote" ma:taxonomyFieldName="C3Topic" ma:displayName="Topic" ma:readOnly="false" ma:default="" ma:fieldId="{6a3fe89f-a6dd-4490-a9c1-3ef38d67b8c7}" ma:sspId="3bfd400a-bb0f-42a8-a885-98b592a0f767" ma:termSetId="c9c9b99b-8b3b-40c6-8658-b6c7fece2271" ma:anchorId="d06fa331-8bdf-4dd8-925e-e05d0390190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763c3e-f87a-4d8a-9d2a-0f6509539450" elementFormDefault="qualified">
    <xsd:import namespace="http://schemas.microsoft.com/office/2006/documentManagement/types"/>
    <xsd:import namespace="http://schemas.microsoft.com/office/infopath/2007/PartnerControls"/>
    <xsd:element name="SharedWithUsers" ma:index="3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277A0-95CB-447A-98ED-024B0570CC2D}">
  <ds:schemaRefs>
    <ds:schemaRef ds:uri="http://schemas.microsoft.com/sharepoint/v3/contenttype/forms"/>
  </ds:schemaRefs>
</ds:datastoreItem>
</file>

<file path=customXml/itemProps2.xml><?xml version="1.0" encoding="utf-8"?>
<ds:datastoreItem xmlns:ds="http://schemas.openxmlformats.org/officeDocument/2006/customXml" ds:itemID="{25CB691A-5E51-46E5-9D8E-476905F921C0}">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e8351761-d0b4-4ed3-9e8e-b7f246617d39"/>
    <ds:schemaRef ds:uri="http://purl.org/dc/elements/1.1/"/>
    <ds:schemaRef ds:uri="http://schemas.openxmlformats.org/package/2006/metadata/core-properties"/>
    <ds:schemaRef ds:uri="65763c3e-f87a-4d8a-9d2a-0f6509539450"/>
    <ds:schemaRef ds:uri="http://www.w3.org/XML/1998/namespace"/>
    <ds:schemaRef ds:uri="http://schemas.microsoft.com/sharepoint/v4"/>
    <ds:schemaRef ds:uri="01be4277-2979-4a68-876d-b92b25fceece"/>
    <ds:schemaRef ds:uri="aaf8905f-9550-4f00-9ca7-549ca9754aab"/>
    <ds:schemaRef ds:uri="http://purl.org/dc/dcmitype/"/>
  </ds:schemaRefs>
</ds:datastoreItem>
</file>

<file path=customXml/itemProps3.xml><?xml version="1.0" encoding="utf-8"?>
<ds:datastoreItem xmlns:ds="http://schemas.openxmlformats.org/officeDocument/2006/customXml" ds:itemID="{300526BE-B521-4361-A8EA-904E3FE04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51761-d0b4-4ed3-9e8e-b7f246617d39"/>
    <ds:schemaRef ds:uri="aaf8905f-9550-4f00-9ca7-549ca9754aab"/>
    <ds:schemaRef ds:uri="01be4277-2979-4a68-876d-b92b25fceece"/>
    <ds:schemaRef ds:uri="http://schemas.microsoft.com/sharepoint/v4"/>
    <ds:schemaRef ds:uri="65763c3e-f87a-4d8a-9d2a-0f6509539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MPI</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Authorised User</dc:creator>
  <cp:keywords/>
  <cp:lastModifiedBy>Carla Hutchinson</cp:lastModifiedBy>
  <cp:revision>2</cp:revision>
  <dcterms:created xsi:type="dcterms:W3CDTF">2023-04-26T21:45:00Z</dcterms:created>
  <dcterms:modified xsi:type="dcterms:W3CDTF">2023-04-26T21:45:00Z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0x0101005496552013C0BA46BE88192D5C6EB20B00BC7B51C3C3DA487E91D1E0ED95F8C85C0067B5BEBDA47A7A4AABD3C979E0B5C134</vt:lpwstr>
  </property>
  <property fmtid="{D5CDD505-2E9C-101B-9397-08002B2CF9AE}" pid="3" name="RecordPoint_WorkflowType">
    <vt:lpwstr>ActiveSubmitStub</vt:lpwstr>
  </property>
  <property fmtid="{D5CDD505-2E9C-101B-9397-08002B2CF9AE}" pid="4" name="RecordPoint_ActiveItemSiteId">
    <vt:lpwstr>{44e13115-f85d-40ac-a55c-652193dd777e}</vt:lpwstr>
  </property>
  <property fmtid="{D5CDD505-2E9C-101B-9397-08002B2CF9AE}" pid="5" name="RecordPoint_ActiveItemListId">
    <vt:lpwstr>{aaf8905f-9550-4f00-9ca7-549ca9754aab}</vt:lpwstr>
  </property>
  <property fmtid="{D5CDD505-2E9C-101B-9397-08002B2CF9AE}" pid="6" name="RecordPoint_ActiveItemUniqueId">
    <vt:lpwstr>{735f5554-32b7-4db3-855e-6810abc486ca}</vt:lpwstr>
  </property>
  <property fmtid="{D5CDD505-2E9C-101B-9397-08002B2CF9AE}" pid="7" name="RecordPoint_ActiveItemWebId">
    <vt:lpwstr>{65763c3e-f87a-4d8a-9d2a-0f6509539450}</vt:lpwstr>
  </property>
  <property fmtid="{D5CDD505-2E9C-101B-9397-08002B2CF9AE}" pid="8" name="MPIBranchDirectorate">
    <vt:lpwstr/>
  </property>
  <property fmtid="{D5CDD505-2E9C-101B-9397-08002B2CF9AE}" pid="9" name="TaxKeyword">
    <vt:lpwstr/>
  </property>
  <property fmtid="{D5CDD505-2E9C-101B-9397-08002B2CF9AE}" pid="10" name="MPIYear">
    <vt:lpwstr/>
  </property>
  <property fmtid="{D5CDD505-2E9C-101B-9397-08002B2CF9AE}" pid="11" name="MPISecurityClassification">
    <vt:lpwstr>1;#None|cf402fa0-b6a8-49a7-a22e-a95b6152c608</vt:lpwstr>
  </property>
  <property fmtid="{D5CDD505-2E9C-101B-9397-08002B2CF9AE}" pid="12" name="PingarMPI_Terms">
    <vt:lpwstr/>
  </property>
  <property fmtid="{D5CDD505-2E9C-101B-9397-08002B2CF9AE}" pid="13" name="C3Topic">
    <vt:lpwstr/>
  </property>
  <property fmtid="{D5CDD505-2E9C-101B-9397-08002B2CF9AE}" pid="14" name="RecordPoint_RecordNumberSubmitted">
    <vt:lpwstr/>
  </property>
  <property fmtid="{D5CDD505-2E9C-101B-9397-08002B2CF9AE}" pid="15" name="RecordPoint_SubmissionCompleted">
    <vt:lpwstr/>
  </property>
  <property fmtid="{D5CDD505-2E9C-101B-9397-08002B2CF9AE}" pid="16" name="MPI Directorate">
    <vt:lpwstr/>
  </property>
  <property fmtid="{D5CDD505-2E9C-101B-9397-08002B2CF9AE}" pid="17" name="MPI Branch">
    <vt:lpwstr/>
  </property>
  <property fmtid="{D5CDD505-2E9C-101B-9397-08002B2CF9AE}" pid="18" name="MPIBBUBranch">
    <vt:lpwstr>9601;#New Zealand Food Safety|9e5feacd-b509-4897-9c7a-61f9388b70f6</vt:lpwstr>
  </property>
  <property fmtid="{D5CDD505-2E9C-101B-9397-08002B2CF9AE}" pid="19" name="MPIBBUDirectorate">
    <vt:lpwstr>10214;#Food Regulation|3cbd34b7-4248-422a-9b8e-3b088249ed17</vt:lpwstr>
  </property>
  <property fmtid="{D5CDD505-2E9C-101B-9397-08002B2CF9AE}" pid="20" name="MPIBBU">
    <vt:lpwstr/>
  </property>
  <property fmtid="{D5CDD505-2E9C-101B-9397-08002B2CF9AE}" pid="21" name="MPI CFMacro Version">
    <vt:lpwstr>MPI CF Util v0.8.3-dev (Final CF plus questions)</vt:lpwstr>
  </property>
  <property fmtid="{D5CDD505-2E9C-101B-9397-08002B2CF9AE}" pid="22" name="MPI CFMacro Source">
    <vt:lpwstr>J:\CFOfficeAutomata\UPDATED SOURCE - MPI Capability Framework.xlsm</vt:lpwstr>
  </property>
  <property fmtid="{D5CDD505-2E9C-101B-9397-08002B2CF9AE}" pid="23" name="MPIBBUTeam">
    <vt:lpwstr>10554;#Food Regulation|af03efe2-4dba-4f23-bbed-dea8df7c4737</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ies>
</file>